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203" w:rsidRPr="003030D2" w:rsidRDefault="00A2787B" w:rsidP="00CD3203">
      <w:pPr>
        <w:pStyle w:val="JREMarticletype"/>
      </w:pPr>
      <w:r w:rsidRPr="003030D2">
        <w:t xml:space="preserve">Type of the Paper (Article, Review, </w:t>
      </w:r>
      <w:r w:rsidRPr="0050778E">
        <w:t>etc.)</w:t>
      </w:r>
    </w:p>
    <w:p w:rsidR="00CD3203" w:rsidRPr="003030D2" w:rsidRDefault="00A2787B" w:rsidP="002C4CA7">
      <w:pPr>
        <w:pStyle w:val="JREMtitle"/>
      </w:pPr>
      <w:r w:rsidRPr="003030D2">
        <w:t>Title</w:t>
      </w:r>
      <w:r w:rsidR="00CD55A8">
        <w:t xml:space="preserve"> of the </w:t>
      </w:r>
      <w:r w:rsidR="00D24FF9">
        <w:t xml:space="preserve">Submitted </w:t>
      </w:r>
      <w:r w:rsidR="00CD55A8">
        <w:t>Article</w:t>
      </w:r>
    </w:p>
    <w:p w:rsidR="00CD3203" w:rsidRPr="003030D2" w:rsidRDefault="00A2787B" w:rsidP="00CD3203">
      <w:pPr>
        <w:pStyle w:val="JREMauthornames"/>
      </w:pPr>
      <w:proofErr w:type="spellStart"/>
      <w:r w:rsidRPr="003030D2">
        <w:t>Firstname</w:t>
      </w:r>
      <w:proofErr w:type="spellEnd"/>
      <w:r w:rsidRPr="003030D2">
        <w:t xml:space="preserve"> </w:t>
      </w:r>
      <w:proofErr w:type="spellStart"/>
      <w:r w:rsidRPr="003030D2">
        <w:t>Lastname</w:t>
      </w:r>
      <w:proofErr w:type="spellEnd"/>
      <w:r w:rsidRPr="003030D2">
        <w:t xml:space="preserve"> </w:t>
      </w:r>
      <w:r w:rsidRPr="003030D2">
        <w:rPr>
          <w:vertAlign w:val="superscript"/>
        </w:rPr>
        <w:t>1</w:t>
      </w:r>
      <w:r w:rsidR="006A750C">
        <w:t>*</w:t>
      </w:r>
      <w:r w:rsidRPr="003030D2">
        <w:t xml:space="preserve">, </w:t>
      </w:r>
      <w:proofErr w:type="spellStart"/>
      <w:r w:rsidRPr="003030D2">
        <w:t>Firstname</w:t>
      </w:r>
      <w:proofErr w:type="spellEnd"/>
      <w:r w:rsidRPr="003030D2">
        <w:t xml:space="preserve"> </w:t>
      </w:r>
      <w:proofErr w:type="spellStart"/>
      <w:r w:rsidRPr="003030D2">
        <w:t>Lastname</w:t>
      </w:r>
      <w:proofErr w:type="spellEnd"/>
      <w:r w:rsidRPr="003030D2">
        <w:t xml:space="preserve"> </w:t>
      </w:r>
      <w:r w:rsidRPr="003030D2">
        <w:rPr>
          <w:vertAlign w:val="superscript"/>
        </w:rPr>
        <w:t>2</w:t>
      </w:r>
      <w:r w:rsidRPr="003030D2">
        <w:t xml:space="preserve"> and </w:t>
      </w:r>
      <w:proofErr w:type="spellStart"/>
      <w:r w:rsidRPr="003030D2">
        <w:t>Firstname</w:t>
      </w:r>
      <w:proofErr w:type="spellEnd"/>
      <w:r w:rsidRPr="003030D2">
        <w:t xml:space="preserve"> </w:t>
      </w:r>
      <w:proofErr w:type="spellStart"/>
      <w:r w:rsidRPr="003030D2">
        <w:t>Lastname</w:t>
      </w:r>
      <w:proofErr w:type="spellEnd"/>
      <w:r w:rsidRPr="003030D2">
        <w:t xml:space="preserve"> </w:t>
      </w:r>
      <w:r w:rsidR="006A750C">
        <w:rPr>
          <w:vertAlign w:val="superscript"/>
        </w:rPr>
        <w:t>3</w:t>
      </w:r>
    </w:p>
    <w:p w:rsidR="00CD3203" w:rsidRPr="00F85E17" w:rsidRDefault="00A2787B" w:rsidP="00CD3203">
      <w:pPr>
        <w:pStyle w:val="JREMaffiliation"/>
        <w:rPr>
          <w:lang w:val="fr-FR"/>
        </w:rPr>
      </w:pPr>
      <w:r w:rsidRPr="00F85E17">
        <w:rPr>
          <w:vertAlign w:val="superscript"/>
          <w:lang w:val="fr-FR"/>
        </w:rPr>
        <w:t>1</w:t>
      </w:r>
      <w:r w:rsidR="006A750C">
        <w:rPr>
          <w:lang w:val="fr-FR"/>
        </w:rPr>
        <w:tab/>
        <w:t>Affiliation 1; e</w:t>
      </w:r>
      <w:r w:rsidRPr="00F85E17">
        <w:rPr>
          <w:lang w:val="fr-FR"/>
        </w:rPr>
        <w:t>mail@email.com</w:t>
      </w:r>
    </w:p>
    <w:p w:rsidR="00CD3203" w:rsidRDefault="00A2787B" w:rsidP="00CD3203">
      <w:pPr>
        <w:pStyle w:val="JREMaffiliation"/>
        <w:rPr>
          <w:lang w:val="fr-FR"/>
        </w:rPr>
      </w:pPr>
      <w:r w:rsidRPr="00F85E17">
        <w:rPr>
          <w:szCs w:val="20"/>
          <w:vertAlign w:val="superscript"/>
          <w:lang w:val="fr-FR"/>
        </w:rPr>
        <w:t>2</w:t>
      </w:r>
      <w:r w:rsidRPr="00F85E17">
        <w:rPr>
          <w:szCs w:val="20"/>
          <w:lang w:val="fr-FR"/>
        </w:rPr>
        <w:tab/>
        <w:t xml:space="preserve">Affiliation 2; </w:t>
      </w:r>
      <w:r w:rsidR="006A750C" w:rsidRPr="006A750C">
        <w:rPr>
          <w:lang w:val="fr-FR"/>
        </w:rPr>
        <w:t>email@email.com</w:t>
      </w:r>
    </w:p>
    <w:p w:rsidR="006A750C" w:rsidRPr="00F85E17" w:rsidRDefault="00A2787B" w:rsidP="006A750C">
      <w:pPr>
        <w:pStyle w:val="JREMaffiliation"/>
        <w:rPr>
          <w:lang w:val="fr-FR"/>
        </w:rPr>
      </w:pPr>
      <w:r w:rsidRPr="00C17F28">
        <w:rPr>
          <w:szCs w:val="20"/>
          <w:vertAlign w:val="superscript"/>
          <w:lang w:val="fr-FR"/>
        </w:rPr>
        <w:t>3</w:t>
      </w:r>
      <w:r w:rsidRPr="00F85E17">
        <w:rPr>
          <w:szCs w:val="20"/>
          <w:lang w:val="fr-FR"/>
        </w:rPr>
        <w:tab/>
        <w:t xml:space="preserve">Affiliation 2; </w:t>
      </w:r>
      <w:r w:rsidRPr="00F85E17">
        <w:rPr>
          <w:lang w:val="fr-FR"/>
        </w:rPr>
        <w:t>email@email.com</w:t>
      </w:r>
    </w:p>
    <w:p w:rsidR="00CD3203" w:rsidRPr="003030D2" w:rsidRDefault="00A2787B" w:rsidP="00CD3203">
      <w:pPr>
        <w:pStyle w:val="JREMhistory"/>
        <w:spacing w:before="0"/>
        <w:ind w:left="311" w:hanging="198"/>
      </w:pPr>
      <w:r w:rsidRPr="003030D2">
        <w:rPr>
          <w:b/>
        </w:rPr>
        <w:t>*</w:t>
      </w:r>
      <w:r w:rsidR="00CD55A8">
        <w:tab/>
        <w:t>Correspondence</w:t>
      </w:r>
      <w:r w:rsidR="006F3FD6">
        <w:t>: email@e</w:t>
      </w:r>
      <w:r w:rsidRPr="003030D2">
        <w:t xml:space="preserve">mail.com; </w:t>
      </w:r>
      <w:r w:rsidR="006B2B4C">
        <w:t>Tel.: (optional; include country code; if there are multiple corresponding authors, add author initials) +XX-XXXX-XXX-XXXX (A.B.)</w:t>
      </w:r>
    </w:p>
    <w:p w:rsidR="00CD3203" w:rsidRPr="003030D2" w:rsidRDefault="00A2787B" w:rsidP="00CD3203">
      <w:pPr>
        <w:pStyle w:val="JREMhistory"/>
      </w:pPr>
      <w:r w:rsidRPr="006A750C">
        <w:t>Received</w:t>
      </w:r>
      <w:r w:rsidRPr="003030D2">
        <w:t>: date; Accepted: date; Published: date</w:t>
      </w:r>
    </w:p>
    <w:p w:rsidR="00CD3203" w:rsidRPr="003030D2" w:rsidRDefault="00A2787B" w:rsidP="00D24FF9">
      <w:pPr>
        <w:pStyle w:val="JREMabstract"/>
        <w:rPr>
          <w:color w:val="auto"/>
        </w:rPr>
      </w:pPr>
      <w:r w:rsidRPr="003030D2">
        <w:rPr>
          <w:b/>
        </w:rPr>
        <w:t xml:space="preserve">Abstract: </w:t>
      </w:r>
      <w:r w:rsidR="00D24FF9">
        <w:t xml:space="preserve">The abstract should be a </w:t>
      </w:r>
      <w:r w:rsidRPr="003030D2">
        <w:t xml:space="preserve">single paragraph of </w:t>
      </w:r>
      <w:r w:rsidR="00D24FF9">
        <w:t>approximately 100-</w:t>
      </w:r>
      <w:r w:rsidRPr="003030D2">
        <w:t>200 words</w:t>
      </w:r>
      <w:bookmarkStart w:id="0" w:name="_GoBack"/>
      <w:bookmarkEnd w:id="0"/>
      <w:r w:rsidRPr="003030D2">
        <w:t xml:space="preserve">. </w:t>
      </w:r>
      <w:r w:rsidR="00D24FF9">
        <w:t>It should</w:t>
      </w:r>
      <w:r w:rsidRPr="003030D2">
        <w:t xml:space="preserve"> give a </w:t>
      </w:r>
      <w:r w:rsidR="00D24FF9">
        <w:t>general</w:t>
      </w:r>
      <w:r w:rsidRPr="003030D2">
        <w:t xml:space="preserve"> overview of the work</w:t>
      </w:r>
      <w:r w:rsidR="00D24FF9">
        <w:t xml:space="preserve"> and highlight the contribution. We encourage authors to briefly summarize a) background, b) main methods and data, c) summary of findings, d) essential conclusions and interpretations. </w:t>
      </w:r>
      <w:r w:rsidRPr="003030D2">
        <w:t>The abstract should be an objective representation of the article</w:t>
      </w:r>
      <w:r w:rsidR="00D24FF9">
        <w:t>. I</w:t>
      </w:r>
      <w:r w:rsidRPr="003030D2">
        <w:t xml:space="preserve">t must not </w:t>
      </w:r>
      <w:r w:rsidR="00D24FF9">
        <w:t>include</w:t>
      </w:r>
      <w:r w:rsidRPr="003030D2">
        <w:t xml:space="preserve"> results that are not presented and</w:t>
      </w:r>
      <w:r w:rsidR="00D24FF9">
        <w:t xml:space="preserve"> substantiated in the main text.</w:t>
      </w:r>
    </w:p>
    <w:p w:rsidR="00CD3203" w:rsidRDefault="00A2787B" w:rsidP="00CD3203">
      <w:pPr>
        <w:pStyle w:val="JREMkeywords"/>
      </w:pPr>
      <w:r w:rsidRPr="003030D2">
        <w:rPr>
          <w:b/>
        </w:rPr>
        <w:t xml:space="preserve">Keywords: </w:t>
      </w:r>
      <w:r w:rsidRPr="003030D2">
        <w:t xml:space="preserve">keyword 1; keyword 2; keyword 3 (List three to ten pertinent keywords specific to the </w:t>
      </w:r>
      <w:r w:rsidR="00D24FF9">
        <w:t>paper</w:t>
      </w:r>
      <w:r w:rsidRPr="003030D2">
        <w:t>; yet reasonably common within the subject discipline.)</w:t>
      </w:r>
    </w:p>
    <w:p w:rsidR="006A750C" w:rsidRPr="006A750C" w:rsidRDefault="00A2787B" w:rsidP="006A750C">
      <w:pPr>
        <w:pStyle w:val="JREMkeywords"/>
      </w:pPr>
      <w:r>
        <w:rPr>
          <w:b/>
        </w:rPr>
        <w:t>JEL codes</w:t>
      </w:r>
      <w:r w:rsidRPr="003030D2">
        <w:rPr>
          <w:b/>
        </w:rPr>
        <w:t xml:space="preserve">: </w:t>
      </w:r>
      <w:r>
        <w:rPr>
          <w:b/>
        </w:rPr>
        <w:t>c</w:t>
      </w:r>
      <w:r>
        <w:t>ode</w:t>
      </w:r>
      <w:r w:rsidRPr="003030D2">
        <w:t xml:space="preserve"> 1; </w:t>
      </w:r>
      <w:r>
        <w:t>code</w:t>
      </w:r>
      <w:r w:rsidRPr="003030D2">
        <w:t xml:space="preserve"> 2; </w:t>
      </w:r>
      <w:r>
        <w:t>code</w:t>
      </w:r>
      <w:r w:rsidRPr="003030D2">
        <w:t xml:space="preserve"> 3 (</w:t>
      </w:r>
      <w:r>
        <w:t xml:space="preserve">Provide the relevant JEL codes, the full list is available here: </w:t>
      </w:r>
      <w:hyperlink r:id="rId8" w:history="1">
        <w:r>
          <w:rPr>
            <w:rStyle w:val="Hipercze"/>
          </w:rPr>
          <w:t>https://www.aeaweb.org/econlit/jelCodes.php?view=jel</w:t>
        </w:r>
      </w:hyperlink>
      <w:r>
        <w:t>.)</w:t>
      </w:r>
    </w:p>
    <w:p w:rsidR="00CD3203" w:rsidRPr="003030D2" w:rsidRDefault="00CD3203" w:rsidP="00CD3203">
      <w:pPr>
        <w:pStyle w:val="JREMline"/>
      </w:pPr>
    </w:p>
    <w:p w:rsidR="00CD3203" w:rsidRPr="003030D2" w:rsidRDefault="00A2787B" w:rsidP="002C4CA7">
      <w:pPr>
        <w:pStyle w:val="JREMheading1"/>
        <w:spacing w:before="480"/>
        <w:rPr>
          <w:lang w:eastAsia="zh-CN"/>
        </w:rPr>
      </w:pPr>
      <w:r w:rsidRPr="003030D2">
        <w:rPr>
          <w:lang w:eastAsia="zh-CN"/>
        </w:rPr>
        <w:t>1. Introduction</w:t>
      </w:r>
    </w:p>
    <w:p w:rsidR="002C4CA7" w:rsidRDefault="00A2787B" w:rsidP="00CD3203">
      <w:pPr>
        <w:pStyle w:val="JREMtext"/>
      </w:pPr>
      <w:bookmarkStart w:id="1" w:name="OLE_LINK1"/>
      <w:bookmarkStart w:id="2" w:name="OLE_LINK2"/>
      <w:r w:rsidRPr="002C4CA7">
        <w:t>The template presents the sections that can be used in a</w:t>
      </w:r>
      <w:r w:rsidR="00C17F28">
        <w:t xml:space="preserve"> manuscript. Each section has a </w:t>
      </w:r>
      <w:r w:rsidRPr="002C4CA7">
        <w:t>corresponding style, which is available</w:t>
      </w:r>
      <w:r w:rsidR="00C17F28">
        <w:t xml:space="preserve"> in the</w:t>
      </w:r>
      <w:r w:rsidR="00265887">
        <w:t xml:space="preserve"> ‘Styles’ menu of Word. The authors do not need to follow exactly the suggested structure and may use different or additional subsections. Nonetheless, certain subsections are mandatory, and these are clearly indicated in this template.</w:t>
      </w:r>
    </w:p>
    <w:p w:rsidR="002C4CA7" w:rsidRDefault="00A2787B" w:rsidP="00CD3203">
      <w:pPr>
        <w:pStyle w:val="JREMtext"/>
      </w:pPr>
      <w:r>
        <w:t xml:space="preserve">The first section is the introduction which contains a motivation for the study and highlights its purpose and significance. The introduction should also briefly summarized the methods, data, and principle findings, and contributions. It should also place the study in the context of current research. </w:t>
      </w:r>
      <w:r w:rsidR="007E7DAC">
        <w:t>Preferably, it should be understandable also to readers outside the particular research field. The introduction should end with the outline of the structure of the remainder of the article.</w:t>
      </w:r>
    </w:p>
    <w:p w:rsidR="007E7DAC" w:rsidRDefault="00A2787B" w:rsidP="007E7DAC">
      <w:pPr>
        <w:pStyle w:val="JREMtext"/>
      </w:pPr>
      <w:r>
        <w:t>The references should be formatted following the APA style – see the last section for further details.</w:t>
      </w:r>
      <w:r w:rsidR="00BD7D61">
        <w:t xml:space="preserve"> </w:t>
      </w:r>
      <w:r w:rsidR="00BD7D61" w:rsidRPr="00BD7D61">
        <w:t>Please, avoid the footnotes in the main text - use only the Harvard style (author-dat</w:t>
      </w:r>
      <w:r w:rsidR="00BD7D61">
        <w:t xml:space="preserve">e) for references: </w:t>
      </w:r>
      <w:proofErr w:type="spellStart"/>
      <w:r w:rsidR="00BD7D61">
        <w:t>Authorname</w:t>
      </w:r>
      <w:proofErr w:type="spellEnd"/>
      <w:r w:rsidR="00BD7D61">
        <w:t xml:space="preserve"> (2019), Author1 and Authour2 (2020), etc.</w:t>
      </w:r>
    </w:p>
    <w:p w:rsidR="00265887" w:rsidRPr="003030D2" w:rsidRDefault="00265887" w:rsidP="00265887">
      <w:pPr>
        <w:pStyle w:val="JREMheading1"/>
      </w:pPr>
      <w:r w:rsidRPr="003030D2">
        <w:rPr>
          <w:lang w:eastAsia="zh-CN"/>
        </w:rPr>
        <w:t xml:space="preserve">2. </w:t>
      </w:r>
      <w:r>
        <w:t>Literature Review</w:t>
      </w:r>
    </w:p>
    <w:p w:rsidR="00265887" w:rsidRDefault="00265887" w:rsidP="00265887">
      <w:pPr>
        <w:pStyle w:val="JREMtext"/>
      </w:pPr>
      <w:r>
        <w:t>If relevant, please include a literature review providing a theoretical background for the study. The literature survey should be brief and focused.</w:t>
      </w:r>
    </w:p>
    <w:bookmarkEnd w:id="1"/>
    <w:bookmarkEnd w:id="2"/>
    <w:p w:rsidR="00CD3203" w:rsidRPr="003030D2" w:rsidRDefault="00265887" w:rsidP="00CD3203">
      <w:pPr>
        <w:pStyle w:val="JREMheading1"/>
        <w:rPr>
          <w:lang w:eastAsia="zh-CN"/>
        </w:rPr>
      </w:pPr>
      <w:r>
        <w:rPr>
          <w:lang w:eastAsia="zh-CN"/>
        </w:rPr>
        <w:t>3</w:t>
      </w:r>
      <w:r w:rsidR="00A2787B" w:rsidRPr="003030D2">
        <w:rPr>
          <w:lang w:eastAsia="zh-CN"/>
        </w:rPr>
        <w:t xml:space="preserve">. </w:t>
      </w:r>
      <w:r w:rsidR="00D24FF9">
        <w:rPr>
          <w:lang w:eastAsia="zh-CN"/>
        </w:rPr>
        <w:t>Data</w:t>
      </w:r>
      <w:r w:rsidR="00A2787B" w:rsidRPr="003030D2">
        <w:rPr>
          <w:lang w:eastAsia="zh-CN"/>
        </w:rPr>
        <w:t xml:space="preserve"> and Methods </w:t>
      </w:r>
    </w:p>
    <w:p w:rsidR="007E7DAC" w:rsidRDefault="00A2787B" w:rsidP="00CD3203">
      <w:pPr>
        <w:pStyle w:val="JREMtext"/>
      </w:pPr>
      <w:r>
        <w:t>Data source, preparation, and research methods should be sufficiently detailed to allow others to replicate and verify the published results. Additional data and more complex formulas may be moved to appendices.</w:t>
      </w:r>
    </w:p>
    <w:p w:rsidR="00CD3203" w:rsidRPr="003030D2" w:rsidRDefault="00A2787B" w:rsidP="00CD3203">
      <w:pPr>
        <w:pStyle w:val="JREMtext"/>
      </w:pPr>
      <w:r w:rsidRPr="003030D2">
        <w:t xml:space="preserve">Materials and Methods should be described with sufficient details to allow others to replicate and build on published results. Please note that publication of your manuscript implicates that you must </w:t>
      </w:r>
      <w:r w:rsidRPr="003030D2">
        <w:lastRenderedPageBreak/>
        <w:t>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CD3203" w:rsidRPr="003030D2" w:rsidRDefault="00A2787B" w:rsidP="00CD3203">
      <w:pPr>
        <w:pStyle w:val="JREMtext"/>
      </w:pPr>
      <w:r w:rsidRPr="003030D2">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before publication.</w:t>
      </w:r>
    </w:p>
    <w:p w:rsidR="007E7DAC" w:rsidRPr="003030D2" w:rsidRDefault="00A2787B" w:rsidP="007E7DAC">
      <w:pPr>
        <w:pStyle w:val="JREMtext"/>
      </w:pPr>
      <w:r>
        <w:t>The sections may be divided into further subsections with the use of subheadings. Please use the following formatting styles.</w:t>
      </w:r>
    </w:p>
    <w:p w:rsidR="007E7DAC" w:rsidRPr="003030D2" w:rsidRDefault="00265887" w:rsidP="007E7DAC">
      <w:pPr>
        <w:pStyle w:val="JREMheading2"/>
      </w:pPr>
      <w:r>
        <w:t>3</w:t>
      </w:r>
      <w:r w:rsidR="00A2787B">
        <w:t>.1. Su</w:t>
      </w:r>
      <w:r w:rsidR="00A2787B" w:rsidRPr="003030D2">
        <w:t>bsection</w:t>
      </w:r>
    </w:p>
    <w:p w:rsidR="007E7DAC" w:rsidRPr="003030D2" w:rsidRDefault="00265887" w:rsidP="007E7DAC">
      <w:pPr>
        <w:pStyle w:val="JREMheading3"/>
      </w:pPr>
      <w:r>
        <w:t>3</w:t>
      </w:r>
      <w:r w:rsidR="00A2787B" w:rsidRPr="003030D2">
        <w:t>.1</w:t>
      </w:r>
      <w:r w:rsidR="00A2787B">
        <w:t>.1</w:t>
      </w:r>
      <w:r w:rsidR="00A2787B" w:rsidRPr="003030D2">
        <w:t>. Subsection</w:t>
      </w:r>
    </w:p>
    <w:p w:rsidR="007E7DAC" w:rsidRPr="003030D2" w:rsidRDefault="00A2787B" w:rsidP="007E7DAC">
      <w:pPr>
        <w:pStyle w:val="JREMtextafterlist"/>
        <w:spacing w:after="120"/>
      </w:pPr>
      <w:r w:rsidRPr="003030D2">
        <w:t>Numbered lists can be added as follows:</w:t>
      </w:r>
    </w:p>
    <w:p w:rsidR="007E7DAC" w:rsidRPr="003030D2" w:rsidRDefault="00A2787B" w:rsidP="007E7DAC">
      <w:pPr>
        <w:pStyle w:val="JREMitemize"/>
      </w:pPr>
      <w:r w:rsidRPr="003030D2">
        <w:t>First item</w:t>
      </w:r>
    </w:p>
    <w:p w:rsidR="007E7DAC" w:rsidRPr="003030D2" w:rsidRDefault="00A2787B" w:rsidP="007E7DAC">
      <w:pPr>
        <w:pStyle w:val="JREMitemize"/>
      </w:pPr>
      <w:r w:rsidRPr="003030D2">
        <w:t>Second item</w:t>
      </w:r>
    </w:p>
    <w:p w:rsidR="007E7DAC" w:rsidRPr="003030D2" w:rsidRDefault="00A2787B" w:rsidP="007E7DAC">
      <w:pPr>
        <w:pStyle w:val="JREMtextafterlist"/>
        <w:spacing w:after="120"/>
      </w:pPr>
      <w:r>
        <w:t>The bulleted list could be formatted as follows:</w:t>
      </w:r>
    </w:p>
    <w:p w:rsidR="007E7DAC" w:rsidRPr="003030D2" w:rsidRDefault="00A2787B" w:rsidP="007E7DAC">
      <w:pPr>
        <w:pStyle w:val="JREMbullet"/>
        <w:numPr>
          <w:ilvl w:val="0"/>
          <w:numId w:val="5"/>
        </w:numPr>
        <w:ind w:left="426"/>
      </w:pPr>
      <w:r w:rsidRPr="003030D2">
        <w:t xml:space="preserve">First </w:t>
      </w:r>
      <w:r>
        <w:t>point</w:t>
      </w:r>
    </w:p>
    <w:p w:rsidR="007E7DAC" w:rsidRPr="003030D2" w:rsidRDefault="00A2787B" w:rsidP="007E7DAC">
      <w:pPr>
        <w:pStyle w:val="JREMbullet"/>
        <w:numPr>
          <w:ilvl w:val="0"/>
          <w:numId w:val="5"/>
        </w:numPr>
        <w:ind w:left="426"/>
      </w:pPr>
      <w:r w:rsidRPr="003030D2">
        <w:t xml:space="preserve">Second </w:t>
      </w:r>
      <w:r>
        <w:t>point</w:t>
      </w:r>
    </w:p>
    <w:p w:rsidR="007E7DAC" w:rsidRDefault="00A2787B" w:rsidP="007E7DAC">
      <w:pPr>
        <w:pStyle w:val="JREMtextafterlist"/>
      </w:pPr>
      <w:r w:rsidRPr="003030D2">
        <w:t>The text continues here.</w:t>
      </w:r>
    </w:p>
    <w:p w:rsidR="007E7DAC" w:rsidRPr="003030D2" w:rsidRDefault="00265887" w:rsidP="007E7DAC">
      <w:pPr>
        <w:pStyle w:val="JREMheading2"/>
      </w:pPr>
      <w:r>
        <w:t>3</w:t>
      </w:r>
      <w:r w:rsidR="00A2787B">
        <w:t>.2</w:t>
      </w:r>
      <w:r w:rsidR="00A2787B" w:rsidRPr="003030D2">
        <w:t>. Formatting of Mathematical Components</w:t>
      </w:r>
    </w:p>
    <w:p w:rsidR="007E7DAC" w:rsidRPr="003030D2" w:rsidRDefault="00A2787B" w:rsidP="007E7DAC">
      <w:pPr>
        <w:pStyle w:val="JREMtext"/>
      </w:pPr>
      <w:r>
        <w:t>The equations should be formatted using the Word built-in formula builder. Simpler formulas may be expressed using the style below. All formulas s</w:t>
      </w:r>
      <w:r w:rsidR="004E4115">
        <w:t>hould be consecutively numbered</w:t>
      </w:r>
      <w:r w:rsidR="008B4DBC">
        <w:t xml:space="preserve"> </w:t>
      </w:r>
      <w:r w:rsidR="00C17F28">
        <w:t>in the following way</w:t>
      </w:r>
      <w:r w:rsidR="004E4115">
        <w:t>.</w:t>
      </w:r>
    </w:p>
    <w:tbl>
      <w:tblPr>
        <w:tblW w:w="5000" w:type="pct"/>
        <w:jc w:val="center"/>
        <w:tblCellMar>
          <w:left w:w="0" w:type="dxa"/>
          <w:right w:w="0" w:type="dxa"/>
        </w:tblCellMar>
        <w:tblLook w:val="04A0" w:firstRow="1" w:lastRow="0" w:firstColumn="1" w:lastColumn="0" w:noHBand="0" w:noVBand="1"/>
      </w:tblPr>
      <w:tblGrid>
        <w:gridCol w:w="8517"/>
        <w:gridCol w:w="441"/>
      </w:tblGrid>
      <w:tr w:rsidR="00193951" w:rsidTr="000F25B8">
        <w:trPr>
          <w:jc w:val="center"/>
        </w:trPr>
        <w:tc>
          <w:tcPr>
            <w:tcW w:w="4754" w:type="pct"/>
          </w:tcPr>
          <w:p w:rsidR="007E7DAC" w:rsidRPr="003030D2" w:rsidRDefault="00A2787B" w:rsidP="000F25B8">
            <w:pPr>
              <w:pStyle w:val="JREMequation"/>
            </w:pPr>
            <w:r w:rsidRPr="003030D2">
              <w:t>a = 1,</w:t>
            </w:r>
          </w:p>
        </w:tc>
        <w:tc>
          <w:tcPr>
            <w:tcW w:w="246" w:type="pct"/>
            <w:vAlign w:val="center"/>
          </w:tcPr>
          <w:p w:rsidR="007E7DAC" w:rsidRPr="003030D2" w:rsidRDefault="00A2787B" w:rsidP="000F25B8">
            <w:pPr>
              <w:pStyle w:val="JREMequationnumber"/>
              <w:spacing w:line="260" w:lineRule="atLeast"/>
            </w:pPr>
            <w:r w:rsidRPr="003030D2">
              <w:t>(1)</w:t>
            </w:r>
          </w:p>
        </w:tc>
      </w:tr>
    </w:tbl>
    <w:p w:rsidR="007E7DAC" w:rsidRPr="003030D2" w:rsidRDefault="00A2787B" w:rsidP="004E4115">
      <w:pPr>
        <w:pStyle w:val="JREMnoindentation"/>
      </w:pPr>
      <w:r>
        <w:t>please note that the</w:t>
      </w:r>
      <w:r w:rsidRPr="003030D2">
        <w:t xml:space="preserve"> text following an equation </w:t>
      </w:r>
      <w:r>
        <w:t xml:space="preserve">is not a </w:t>
      </w:r>
      <w:r w:rsidRPr="003030D2">
        <w:t>new paragraph.</w:t>
      </w:r>
      <w:r>
        <w:t xml:space="preserve"> The regular punctuation should be applied.</w:t>
      </w:r>
      <w:r w:rsidRPr="003030D2">
        <w:t xml:space="preserve"> </w:t>
      </w:r>
    </w:p>
    <w:p w:rsidR="00CD3203" w:rsidRDefault="00265887" w:rsidP="004E4115">
      <w:pPr>
        <w:pStyle w:val="JREMheading1"/>
      </w:pPr>
      <w:r>
        <w:t>4</w:t>
      </w:r>
      <w:r w:rsidR="00A2787B" w:rsidRPr="003030D2">
        <w:t>. Results</w:t>
      </w:r>
      <w:r w:rsidR="00310287">
        <w:t xml:space="preserve"> and Discussion</w:t>
      </w:r>
    </w:p>
    <w:p w:rsidR="00310287" w:rsidRDefault="00A2787B" w:rsidP="0016656D">
      <w:pPr>
        <w:pStyle w:val="JREMtext"/>
      </w:pPr>
      <w:r>
        <w:t xml:space="preserve">This section should include a description of the results and the discussion. </w:t>
      </w:r>
      <w:r w:rsidRPr="003030D2">
        <w:t>Authors should discuss the results</w:t>
      </w:r>
      <w:r>
        <w:t xml:space="preserve"> and interpret them in the context of earlier publications. </w:t>
      </w:r>
    </w:p>
    <w:p w:rsidR="00CD3203" w:rsidRPr="003030D2" w:rsidRDefault="00265887" w:rsidP="00CD3203">
      <w:pPr>
        <w:pStyle w:val="JREMheading2"/>
      </w:pPr>
      <w:r>
        <w:t>4</w:t>
      </w:r>
      <w:r w:rsidR="00A2787B" w:rsidRPr="003030D2">
        <w:t>.</w:t>
      </w:r>
      <w:r w:rsidR="00310287">
        <w:t>1</w:t>
      </w:r>
      <w:r w:rsidR="00A2787B" w:rsidRPr="003030D2">
        <w:t xml:space="preserve">. </w:t>
      </w:r>
      <w:r w:rsidR="004E4115">
        <w:t>Tables, Figures, and Schemes</w:t>
      </w:r>
    </w:p>
    <w:p w:rsidR="004E4115" w:rsidRDefault="00A2787B" w:rsidP="00CD3203">
      <w:pPr>
        <w:pStyle w:val="JREMtextspaceafter"/>
      </w:pPr>
      <w:r>
        <w:t>The tables and figures should be formatted in the way presented below. Each figure, table, or scheme needs to be cited in the main text as Table 1, Figure 1, Scheme 1, etc.</w:t>
      </w:r>
    </w:p>
    <w:p w:rsidR="00265887" w:rsidRPr="003030D2" w:rsidRDefault="00265887" w:rsidP="00265887">
      <w:pPr>
        <w:pStyle w:val="JREMtablecaption"/>
        <w:jc w:val="center"/>
      </w:pPr>
      <w:r w:rsidRPr="003030D2">
        <w:rPr>
          <w:b/>
        </w:rPr>
        <w:t>Table 1.</w:t>
      </w:r>
      <w:r w:rsidRPr="003030D2">
        <w:t xml:space="preserve"> </w:t>
      </w:r>
      <w:r w:rsidRPr="00310287">
        <w:t>This</w:t>
      </w:r>
      <w:r w:rsidRPr="003030D2">
        <w:t xml:space="preserve"> is</w:t>
      </w:r>
      <w:r>
        <w:t xml:space="preserve"> an example of</w:t>
      </w:r>
      <w:r w:rsidRPr="003030D2">
        <w:t xml:space="preserve"> a </w:t>
      </w:r>
      <w:r>
        <w:t>title (single-lined titles should be centered)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265887" w:rsidTr="002D79B0">
        <w:trPr>
          <w:jc w:val="center"/>
        </w:trPr>
        <w:tc>
          <w:tcPr>
            <w:tcW w:w="1599" w:type="dxa"/>
            <w:tcBorders>
              <w:bottom w:val="single" w:sz="4" w:space="0" w:color="auto"/>
            </w:tcBorders>
            <w:shd w:val="clear" w:color="auto" w:fill="auto"/>
            <w:vAlign w:val="center"/>
          </w:tcPr>
          <w:p w:rsidR="00265887" w:rsidRPr="005E14E8" w:rsidRDefault="00265887" w:rsidP="002D79B0">
            <w:pPr>
              <w:pStyle w:val="JREMtablebody"/>
              <w:spacing w:line="240" w:lineRule="auto"/>
              <w:rPr>
                <w:b/>
              </w:rPr>
            </w:pPr>
            <w:r w:rsidRPr="005E14E8">
              <w:rPr>
                <w:b/>
              </w:rPr>
              <w:t>Title 1</w:t>
            </w:r>
          </w:p>
        </w:tc>
        <w:tc>
          <w:tcPr>
            <w:tcW w:w="1599" w:type="dxa"/>
            <w:tcBorders>
              <w:bottom w:val="single" w:sz="4" w:space="0" w:color="auto"/>
            </w:tcBorders>
            <w:shd w:val="clear" w:color="auto" w:fill="auto"/>
            <w:vAlign w:val="center"/>
          </w:tcPr>
          <w:p w:rsidR="00265887" w:rsidRPr="005E14E8" w:rsidRDefault="00265887" w:rsidP="002D79B0">
            <w:pPr>
              <w:pStyle w:val="JREMtablebody"/>
              <w:spacing w:line="240" w:lineRule="auto"/>
              <w:rPr>
                <w:b/>
              </w:rPr>
            </w:pPr>
            <w:r w:rsidRPr="005E14E8">
              <w:rPr>
                <w:b/>
              </w:rPr>
              <w:t>Title 2</w:t>
            </w:r>
          </w:p>
        </w:tc>
        <w:tc>
          <w:tcPr>
            <w:tcW w:w="1599" w:type="dxa"/>
            <w:tcBorders>
              <w:bottom w:val="single" w:sz="4" w:space="0" w:color="auto"/>
            </w:tcBorders>
            <w:shd w:val="clear" w:color="auto" w:fill="auto"/>
            <w:vAlign w:val="center"/>
          </w:tcPr>
          <w:p w:rsidR="00265887" w:rsidRPr="005E14E8" w:rsidRDefault="00265887" w:rsidP="002D79B0">
            <w:pPr>
              <w:pStyle w:val="JREMtablebody"/>
              <w:spacing w:line="240" w:lineRule="auto"/>
              <w:rPr>
                <w:b/>
              </w:rPr>
            </w:pPr>
            <w:r w:rsidRPr="005E14E8">
              <w:rPr>
                <w:b/>
              </w:rPr>
              <w:t>Title 3</w:t>
            </w:r>
          </w:p>
        </w:tc>
      </w:tr>
      <w:tr w:rsidR="00265887" w:rsidTr="002D79B0">
        <w:trPr>
          <w:jc w:val="center"/>
        </w:trPr>
        <w:tc>
          <w:tcPr>
            <w:tcW w:w="1599" w:type="dxa"/>
            <w:shd w:val="clear" w:color="auto" w:fill="auto"/>
            <w:vAlign w:val="center"/>
          </w:tcPr>
          <w:p w:rsidR="00265887" w:rsidRPr="008F446B" w:rsidRDefault="00265887" w:rsidP="002D79B0">
            <w:pPr>
              <w:pStyle w:val="JREMtablebody"/>
              <w:spacing w:line="240" w:lineRule="auto"/>
            </w:pPr>
            <w:r w:rsidRPr="008F446B">
              <w:t>entry 1</w:t>
            </w:r>
          </w:p>
        </w:tc>
        <w:tc>
          <w:tcPr>
            <w:tcW w:w="1599" w:type="dxa"/>
            <w:shd w:val="clear" w:color="auto" w:fill="auto"/>
            <w:vAlign w:val="center"/>
          </w:tcPr>
          <w:p w:rsidR="00265887" w:rsidRPr="008F446B" w:rsidRDefault="00265887" w:rsidP="002D79B0">
            <w:pPr>
              <w:pStyle w:val="JREMtablebody"/>
              <w:spacing w:line="240" w:lineRule="auto"/>
            </w:pPr>
            <w:r w:rsidRPr="008F446B">
              <w:t>data</w:t>
            </w:r>
          </w:p>
        </w:tc>
        <w:tc>
          <w:tcPr>
            <w:tcW w:w="1599" w:type="dxa"/>
            <w:shd w:val="clear" w:color="auto" w:fill="auto"/>
            <w:vAlign w:val="center"/>
          </w:tcPr>
          <w:p w:rsidR="00265887" w:rsidRPr="008F446B" w:rsidRDefault="00265887" w:rsidP="002D79B0">
            <w:pPr>
              <w:pStyle w:val="JREMtablebody"/>
              <w:spacing w:line="240" w:lineRule="auto"/>
            </w:pPr>
            <w:r w:rsidRPr="008F446B">
              <w:t>data</w:t>
            </w:r>
          </w:p>
        </w:tc>
      </w:tr>
      <w:tr w:rsidR="00265887" w:rsidTr="002D79B0">
        <w:trPr>
          <w:jc w:val="center"/>
        </w:trPr>
        <w:tc>
          <w:tcPr>
            <w:tcW w:w="1599" w:type="dxa"/>
            <w:shd w:val="clear" w:color="auto" w:fill="auto"/>
            <w:vAlign w:val="center"/>
          </w:tcPr>
          <w:p w:rsidR="00265887" w:rsidRPr="008F446B" w:rsidRDefault="00265887" w:rsidP="002D79B0">
            <w:pPr>
              <w:pStyle w:val="JREMtablebody"/>
              <w:spacing w:line="240" w:lineRule="auto"/>
            </w:pPr>
            <w:r w:rsidRPr="008F446B">
              <w:t>entry 2</w:t>
            </w:r>
          </w:p>
        </w:tc>
        <w:tc>
          <w:tcPr>
            <w:tcW w:w="1599" w:type="dxa"/>
            <w:shd w:val="clear" w:color="auto" w:fill="auto"/>
            <w:vAlign w:val="center"/>
          </w:tcPr>
          <w:p w:rsidR="00265887" w:rsidRPr="008F446B" w:rsidRDefault="00265887" w:rsidP="002D79B0">
            <w:pPr>
              <w:pStyle w:val="JREMtablebody"/>
              <w:spacing w:line="240" w:lineRule="auto"/>
            </w:pPr>
            <w:r w:rsidRPr="008F446B">
              <w:t>data</w:t>
            </w:r>
          </w:p>
        </w:tc>
        <w:tc>
          <w:tcPr>
            <w:tcW w:w="1599" w:type="dxa"/>
            <w:shd w:val="clear" w:color="auto" w:fill="auto"/>
            <w:vAlign w:val="center"/>
          </w:tcPr>
          <w:p w:rsidR="00265887" w:rsidRPr="008F446B" w:rsidRDefault="00265887" w:rsidP="002D79B0">
            <w:pPr>
              <w:pStyle w:val="JREMtablebody"/>
              <w:spacing w:line="240" w:lineRule="auto"/>
            </w:pPr>
            <w:r w:rsidRPr="008F446B">
              <w:t xml:space="preserve">data </w:t>
            </w:r>
            <w:r w:rsidRPr="008F446B">
              <w:rPr>
                <w:vertAlign w:val="superscript"/>
              </w:rPr>
              <w:t>1</w:t>
            </w:r>
          </w:p>
        </w:tc>
      </w:tr>
    </w:tbl>
    <w:p w:rsidR="00265887" w:rsidRPr="00310287" w:rsidRDefault="00265887" w:rsidP="00265887">
      <w:pPr>
        <w:pStyle w:val="JREMtablefigurenote"/>
        <w:ind w:right="453"/>
      </w:pPr>
      <w:r w:rsidRPr="00873107">
        <w:rPr>
          <w:i/>
        </w:rPr>
        <w:t>Note</w:t>
      </w:r>
      <w:r w:rsidRPr="00310287">
        <w:t>. The tables should be self-explanatory. Please include notes below the exhibits containing all the information necessary to fully understand them. In particular, please explain or the symbols, abbreviations, etc.</w:t>
      </w:r>
    </w:p>
    <w:p w:rsidR="004E4115" w:rsidRDefault="00A2787B" w:rsidP="00310287">
      <w:pPr>
        <w:pStyle w:val="JREMfigurecaption"/>
      </w:pPr>
      <w:r w:rsidRPr="003030D2">
        <w:rPr>
          <w:b/>
        </w:rPr>
        <w:lastRenderedPageBreak/>
        <w:t>Figure 1.</w:t>
      </w:r>
      <w:r>
        <w:t xml:space="preserve"> This is a figure title.</w:t>
      </w:r>
      <w:r w:rsidRPr="003030D2">
        <w:t xml:space="preserve"> Schemes </w:t>
      </w:r>
      <w:r>
        <w:t>should use</w:t>
      </w:r>
      <w:r w:rsidRPr="003030D2">
        <w:t xml:space="preserve"> the same formatting. </w:t>
      </w:r>
      <w:r>
        <w:t>If there are multiple panels, they should be listed as Panel A, Panel B, etc.</w:t>
      </w:r>
    </w:p>
    <w:p w:rsidR="004E4115" w:rsidRDefault="00A2787B" w:rsidP="004E4115">
      <w:pPr>
        <w:pStyle w:val="JREMtextspaceafter"/>
        <w:spacing w:after="0"/>
        <w:jc w:val="center"/>
      </w:pPr>
      <w:r w:rsidRPr="00DB735C">
        <w:rPr>
          <w:noProof/>
          <w:lang w:val="pl-PL" w:eastAsia="pl-PL" w:bidi="ar-SA"/>
        </w:rPr>
        <w:drawing>
          <wp:inline distT="0" distB="0" distL="0" distR="0">
            <wp:extent cx="3751385" cy="1602015"/>
            <wp:effectExtent l="0" t="0" r="190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563139"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760087" cy="1605731"/>
                    </a:xfrm>
                    <a:prstGeom prst="rect">
                      <a:avLst/>
                    </a:prstGeom>
                    <a:solidFill>
                      <a:srgbClr val="FFFFFF"/>
                    </a:solidFill>
                    <a:ln>
                      <a:noFill/>
                    </a:ln>
                  </pic:spPr>
                </pic:pic>
              </a:graphicData>
            </a:graphic>
          </wp:inline>
        </w:drawing>
      </w:r>
    </w:p>
    <w:p w:rsidR="004E4115" w:rsidRPr="00873107" w:rsidRDefault="00A2787B" w:rsidP="00873107">
      <w:pPr>
        <w:pStyle w:val="JREMtablefigurenote"/>
        <w:ind w:right="453"/>
      </w:pPr>
      <w:r w:rsidRPr="004E4115">
        <w:rPr>
          <w:i/>
        </w:rPr>
        <w:t>Note</w:t>
      </w:r>
      <w:r>
        <w:t xml:space="preserve">. The figures should be self-explanatory. </w:t>
      </w:r>
      <w:r w:rsidR="00873107">
        <w:t>I</w:t>
      </w:r>
      <w:r>
        <w:t xml:space="preserve">nclude notes below the exhibits containing all the information </w:t>
      </w:r>
      <w:r w:rsidR="00873107">
        <w:t>needed</w:t>
      </w:r>
      <w:r>
        <w:t xml:space="preserve"> to fully understand them. In particular, please explain the symbols, abbreviations, etc. </w:t>
      </w:r>
    </w:p>
    <w:p w:rsidR="00CD3203" w:rsidRPr="003030D2" w:rsidRDefault="00265887" w:rsidP="00CD3203">
      <w:pPr>
        <w:pStyle w:val="JREMheading1"/>
      </w:pPr>
      <w:r>
        <w:t>5</w:t>
      </w:r>
      <w:r w:rsidR="00A2787B">
        <w:t>. Conclusions</w:t>
      </w:r>
    </w:p>
    <w:p w:rsidR="00CD3203" w:rsidRDefault="00A2787B" w:rsidP="00CD3203">
      <w:pPr>
        <w:pStyle w:val="JREMtext"/>
      </w:pPr>
      <w:r>
        <w:t>The conclusion should summarize the findings and outline its implications. It may also focus on the limitations and potential directions for further research.</w:t>
      </w:r>
    </w:p>
    <w:p w:rsidR="00822B3D" w:rsidRPr="003030D2" w:rsidRDefault="00A2787B" w:rsidP="00310287">
      <w:pPr>
        <w:pStyle w:val="JREMSupplementary"/>
      </w:pPr>
      <w:r w:rsidRPr="003030D2">
        <w:rPr>
          <w:b/>
        </w:rPr>
        <w:t>Supplementary Materials:</w:t>
      </w:r>
      <w:r w:rsidRPr="003030D2">
        <w:t xml:space="preserve"> </w:t>
      </w:r>
      <w:r w:rsidR="00310287">
        <w:t>Please refer to any additional supplementary material, which is available online: online appendices, datasets, codes, etc.</w:t>
      </w:r>
      <w:r w:rsidRPr="003030D2">
        <w:t xml:space="preserve"> </w:t>
      </w:r>
    </w:p>
    <w:p w:rsidR="002F1CAF" w:rsidRPr="002F1CAF" w:rsidRDefault="00A2787B" w:rsidP="00310287">
      <w:pPr>
        <w:pStyle w:val="JREMAcknowledgments"/>
      </w:pPr>
      <w:r>
        <w:rPr>
          <w:b/>
        </w:rPr>
        <w:t xml:space="preserve">Author Contributions: </w:t>
      </w:r>
      <w:r w:rsidR="00310287">
        <w:t xml:space="preserve">This section is mandatory. The papers with more than one author should specify the individual contributions of particular authors. </w:t>
      </w:r>
      <w:r w:rsidR="00310287" w:rsidRPr="002F1CAF">
        <w:t xml:space="preserve">Authorship </w:t>
      </w:r>
      <w:r w:rsidR="00310287">
        <w:t>should be</w:t>
      </w:r>
      <w:r w:rsidR="00310287" w:rsidRPr="002F1CAF">
        <w:t xml:space="preserve"> limited to those </w:t>
      </w:r>
      <w:r w:rsidR="00310287">
        <w:t xml:space="preserve">with a substantial contribution to the work. The contributions should be summarized using the following statements: </w:t>
      </w:r>
      <w:r w:rsidRPr="002F1CAF">
        <w:t>“</w:t>
      </w:r>
      <w:r w:rsidR="00EE3D03" w:rsidRPr="002F1CAF">
        <w:t>Conceptualization</w:t>
      </w:r>
      <w:r w:rsidRPr="002F1CAF">
        <w:t>, X.X. and Y.Y.; methodology, X.X.; software, X.X.; validation, X.X., Y.Y. and Z.Z.; formal analysis, X.X.; investigation, X.X.; resources, X.X.; data curation, X.X.; writing—original draft preparation, X.X.; writing—review and editing, X.X.; visualization, X.X.; supervision, X.X.; project administration, X.X.; funding acquisition, Y.Y.</w:t>
      </w:r>
      <w:r w:rsidR="005A1124">
        <w:t xml:space="preserve"> All authors have read and agreed to the published version of the manuscript.</w:t>
      </w:r>
      <w:r w:rsidRPr="002F1CAF">
        <w:t>”</w:t>
      </w:r>
      <w:r w:rsidR="0016656D">
        <w:t xml:space="preserve"> For the detailed explanation of the taxonomy, see </w:t>
      </w:r>
      <w:hyperlink r:id="rId10" w:history="1">
        <w:r w:rsidR="0016656D">
          <w:rPr>
            <w:rStyle w:val="Hipercze"/>
          </w:rPr>
          <w:t>https://casrai.org/credit/</w:t>
        </w:r>
      </w:hyperlink>
      <w:r w:rsidR="0016656D">
        <w:t>.</w:t>
      </w:r>
      <w:r w:rsidRPr="002F1CAF">
        <w:t xml:space="preserve"> </w:t>
      </w:r>
    </w:p>
    <w:p w:rsidR="00C268E3" w:rsidRPr="00C268E3" w:rsidRDefault="00A2787B" w:rsidP="00822B3D">
      <w:pPr>
        <w:pStyle w:val="JREMAcknowledgments"/>
      </w:pPr>
      <w:r>
        <w:rPr>
          <w:b/>
        </w:rPr>
        <w:t xml:space="preserve">Funding: </w:t>
      </w:r>
      <w:r w:rsidR="0016656D">
        <w:t xml:space="preserve">This section is mandatory. </w:t>
      </w:r>
      <w:r w:rsidRPr="00C268E3">
        <w:t xml:space="preserve">Please </w:t>
      </w:r>
      <w:r w:rsidR="0016656D">
        <w:t>include the following statements</w:t>
      </w:r>
      <w:r w:rsidRPr="00C268E3">
        <w:t>: “This research received no external funding</w:t>
      </w:r>
      <w:r w:rsidR="0016656D">
        <w:t>.</w:t>
      </w:r>
      <w:r w:rsidRPr="00C268E3">
        <w:t>” or “This research was funded by NAME OF FUNDER, grant number XXX</w:t>
      </w:r>
      <w:r w:rsidR="0016656D">
        <w:t>.</w:t>
      </w:r>
      <w:r w:rsidRPr="00C268E3">
        <w:t>”</w:t>
      </w:r>
      <w:r w:rsidR="0016656D">
        <w:t>.</w:t>
      </w:r>
    </w:p>
    <w:p w:rsidR="0016656D" w:rsidRDefault="00A2787B" w:rsidP="00822B3D">
      <w:pPr>
        <w:pStyle w:val="JREMAcknowledgments"/>
      </w:pPr>
      <w:r>
        <w:rPr>
          <w:b/>
        </w:rPr>
        <w:t>Acknowledgments:</w:t>
      </w:r>
      <w:r w:rsidRPr="007628E6">
        <w:t xml:space="preserve"> </w:t>
      </w:r>
      <w:r>
        <w:t>This section is aimed at acknowledging any support which is not covered by the funding or author contributions. This could be comments, conference participations, technical or administrative support, donations in kind, etc.</w:t>
      </w:r>
    </w:p>
    <w:p w:rsidR="00822B3D" w:rsidRPr="003030D2" w:rsidRDefault="00A2787B" w:rsidP="0016656D">
      <w:pPr>
        <w:pStyle w:val="JREMCoI"/>
      </w:pPr>
      <w:r w:rsidRPr="003030D2">
        <w:rPr>
          <w:b/>
        </w:rPr>
        <w:t>Conflicts of Interest:</w:t>
      </w:r>
      <w:r w:rsidRPr="003030D2">
        <w:t xml:space="preserve"> </w:t>
      </w:r>
      <w:r w:rsidR="00357E8C">
        <w:t xml:space="preserve">This section is mandatory. </w:t>
      </w:r>
      <w:r w:rsidR="0016656D">
        <w:t>S</w:t>
      </w:r>
      <w:r w:rsidRPr="003030D2">
        <w:t>tate “The authors declare no conflict of interest.</w:t>
      </w:r>
      <w:r w:rsidR="004F4FEB">
        <w:t>”</w:t>
      </w:r>
      <w:r w:rsidR="0016656D">
        <w:t xml:space="preserve"> or declare any conflict of interest. This may include personal circumstances, as well as the role of funders in the collection, analysis, or interpretation of the data. Alternatively, if there is no funder involvement, please state</w:t>
      </w:r>
      <w:r w:rsidRPr="003030D2">
        <w:t xml:space="preserve"> “The </w:t>
      </w:r>
      <w:r w:rsidR="006105E0">
        <w:t>funders</w:t>
      </w:r>
      <w:r w:rsidRPr="003030D2">
        <w:t xml:space="preserve"> had no role in the design of the study; in the collection, analyses, or interpretation of data; in the writing of the </w:t>
      </w:r>
      <w:r w:rsidR="00C81B40">
        <w:t xml:space="preserve">manuscript, or in the </w:t>
      </w:r>
      <w:r w:rsidRPr="003030D2">
        <w:t>decision to publish the results”.</w:t>
      </w:r>
    </w:p>
    <w:p w:rsidR="00CD3203" w:rsidRPr="003030D2" w:rsidRDefault="00A2787B" w:rsidP="00CD3203">
      <w:pPr>
        <w:pStyle w:val="JREMheading1"/>
      </w:pPr>
      <w:r w:rsidRPr="003030D2">
        <w:t>Appendix A</w:t>
      </w:r>
    </w:p>
    <w:p w:rsidR="0016656D" w:rsidRDefault="00A2787B" w:rsidP="00CD3203">
      <w:pPr>
        <w:pStyle w:val="JREMtext"/>
      </w:pPr>
      <w:r w:rsidRPr="003030D2">
        <w:t xml:space="preserve">The </w:t>
      </w:r>
      <w:r>
        <w:t xml:space="preserve">Appendices are </w:t>
      </w:r>
      <w:r w:rsidRPr="003030D2">
        <w:t xml:space="preserve">optional </w:t>
      </w:r>
      <w:r>
        <w:t>sections and may contain additional data, robustness checks, mathematical proofs, etc., that are supplementary to the main text. More extensive additional materials can be provided online as Supplementary data.</w:t>
      </w:r>
    </w:p>
    <w:p w:rsidR="00CD3203" w:rsidRPr="003030D2" w:rsidRDefault="00A2787B" w:rsidP="0016656D">
      <w:pPr>
        <w:pStyle w:val="JREMheading1"/>
      </w:pPr>
      <w:r w:rsidRPr="003030D2">
        <w:t>Appendix B</w:t>
      </w:r>
    </w:p>
    <w:p w:rsidR="00265887" w:rsidRDefault="00A2787B" w:rsidP="00CD3203">
      <w:pPr>
        <w:pStyle w:val="JREMtext"/>
      </w:pPr>
      <w:r>
        <w:t xml:space="preserve">All the Appendices and Figures and Tables inside them should be cited in the text. The Tables and Figures in the Appendices </w:t>
      </w:r>
      <w:r w:rsidRPr="003030D2">
        <w:t xml:space="preserve">should be labeled starting with ‘A’, e.g., </w:t>
      </w:r>
      <w:r w:rsidR="00BD7D61">
        <w:t>Table</w:t>
      </w:r>
      <w:r w:rsidRPr="003030D2">
        <w:t xml:space="preserve"> A1, </w:t>
      </w:r>
      <w:r w:rsidR="00BD7D61">
        <w:t>Table</w:t>
      </w:r>
      <w:r w:rsidR="00BD7D61" w:rsidRPr="003030D2">
        <w:t xml:space="preserve"> </w:t>
      </w:r>
      <w:r w:rsidRPr="003030D2">
        <w:t xml:space="preserve">A2, </w:t>
      </w:r>
      <w:r w:rsidR="00BD7D61">
        <w:t>Table</w:t>
      </w:r>
      <w:r w:rsidR="00BD7D61" w:rsidRPr="003030D2">
        <w:t xml:space="preserve"> A</w:t>
      </w:r>
      <w:r w:rsidR="00BD7D61">
        <w:t>3</w:t>
      </w:r>
      <w:r w:rsidR="00BD7D61" w:rsidRPr="003030D2">
        <w:t xml:space="preserve">, </w:t>
      </w:r>
      <w:r w:rsidRPr="0050778E">
        <w:t>etc.</w:t>
      </w:r>
      <w:r w:rsidRPr="003030D2">
        <w:t xml:space="preserve"> </w:t>
      </w:r>
    </w:p>
    <w:p w:rsidR="00265887" w:rsidRPr="003030D2" w:rsidRDefault="00265887" w:rsidP="00265887">
      <w:pPr>
        <w:pStyle w:val="JREMheading1"/>
      </w:pPr>
      <w:r>
        <w:br w:type="column"/>
      </w:r>
      <w:r>
        <w:lastRenderedPageBreak/>
        <w:t>Appendix C</w:t>
      </w:r>
    </w:p>
    <w:p w:rsidR="00265887" w:rsidRDefault="00265887" w:rsidP="00265887">
      <w:pPr>
        <w:pStyle w:val="JREMtext"/>
      </w:pPr>
      <w:r>
        <w:t>This is an example of another appendix.</w:t>
      </w:r>
      <w:r w:rsidRPr="00265887">
        <w:t xml:space="preserve"> </w:t>
      </w:r>
      <w:r>
        <w:t>This is an example of another appendix.</w:t>
      </w:r>
      <w:r w:rsidRPr="00265887">
        <w:t xml:space="preserve"> </w:t>
      </w:r>
      <w:r>
        <w:t>This is an example of another appendix.</w:t>
      </w:r>
      <w:r w:rsidRPr="00265887">
        <w:t xml:space="preserve"> </w:t>
      </w:r>
      <w:r>
        <w:t>This is an example of another appendix.</w:t>
      </w:r>
      <w:r w:rsidRPr="00265887">
        <w:t xml:space="preserve"> </w:t>
      </w:r>
      <w:r>
        <w:t>This is an example of another appendix.</w:t>
      </w:r>
      <w:r w:rsidRPr="00265887">
        <w:t xml:space="preserve"> </w:t>
      </w:r>
      <w:r>
        <w:t>This is an example of another appendix.</w:t>
      </w:r>
      <w:r w:rsidRPr="00265887">
        <w:t xml:space="preserve"> </w:t>
      </w:r>
      <w:r>
        <w:t>This is an example of another appendix.</w:t>
      </w:r>
      <w:r w:rsidRPr="00265887">
        <w:t xml:space="preserve"> </w:t>
      </w:r>
      <w:r>
        <w:t>This is an example of another appendix.</w:t>
      </w:r>
      <w:r w:rsidRPr="00265887">
        <w:t xml:space="preserve"> </w:t>
      </w:r>
      <w:r>
        <w:t>This is an example of another appendix.</w:t>
      </w:r>
    </w:p>
    <w:p w:rsidR="00CD3203" w:rsidRPr="003030D2" w:rsidRDefault="00A2787B" w:rsidP="00CD3203">
      <w:pPr>
        <w:pStyle w:val="JREMheading1"/>
      </w:pPr>
      <w:r w:rsidRPr="003030D2">
        <w:t>References</w:t>
      </w:r>
    </w:p>
    <w:p w:rsidR="00BD7D61" w:rsidRDefault="00A2787B" w:rsidP="00357E8C">
      <w:pPr>
        <w:pStyle w:val="JREMReferences"/>
        <w:ind w:left="425" w:hanging="425"/>
      </w:pPr>
      <w:r>
        <w:t xml:space="preserve">The references should be ordered alphabetically and should not be numbered. The </w:t>
      </w:r>
      <w:r w:rsidRPr="008B4DBC">
        <w:t>references</w:t>
      </w:r>
      <w:r>
        <w:t xml:space="preserve"> should be formatted according to the American Psychological Association (APA) style. Please refer to the Publication Manual of the American Psychological Association (6th ed.). The APA citation and referencing guidelines could be also found </w:t>
      </w:r>
      <w:hyperlink r:id="rId11" w:history="1">
        <w:r w:rsidRPr="00357E8C">
          <w:rPr>
            <w:rStyle w:val="Hipercze"/>
          </w:rPr>
          <w:t>here</w:t>
        </w:r>
      </w:hyperlink>
      <w:r>
        <w:t>. Please include DOI numbers if possible.</w:t>
      </w:r>
    </w:p>
    <w:p w:rsidR="008B4DBC" w:rsidRDefault="00A2787B" w:rsidP="008B4DBC">
      <w:pPr>
        <w:pStyle w:val="JREMReferences"/>
        <w:ind w:left="425" w:hanging="425"/>
      </w:pPr>
      <w:proofErr w:type="spellStart"/>
      <w:r>
        <w:t>Burghof</w:t>
      </w:r>
      <w:proofErr w:type="spellEnd"/>
      <w:r>
        <w:t xml:space="preserve">, H.-P. &amp; </w:t>
      </w:r>
      <w:proofErr w:type="spellStart"/>
      <w:r>
        <w:t>Prothmann</w:t>
      </w:r>
      <w:proofErr w:type="spellEnd"/>
      <w:r>
        <w:t xml:space="preserve">, F. (2011). The 52-week high strategy and information uncertainty. </w:t>
      </w:r>
      <w:r w:rsidRPr="00357E8C">
        <w:rPr>
          <w:i/>
        </w:rPr>
        <w:t>Financial Markets and Portfolio Management</w:t>
      </w:r>
      <w:r>
        <w:t xml:space="preserve">, 25(4), 345-378. </w:t>
      </w:r>
      <w:hyperlink r:id="rId12" w:history="1">
        <w:r w:rsidRPr="00F2322B">
          <w:rPr>
            <w:rStyle w:val="Hipercze"/>
          </w:rPr>
          <w:t>https://doi.org/10.1007/s11408-011-0161-2</w:t>
        </w:r>
      </w:hyperlink>
    </w:p>
    <w:p w:rsidR="008B4DBC" w:rsidRDefault="00A2787B" w:rsidP="008B4DBC">
      <w:pPr>
        <w:pStyle w:val="JREMReferences"/>
        <w:ind w:left="425" w:hanging="425"/>
      </w:pPr>
      <w:r>
        <w:t xml:space="preserve">Cheema, M.A., </w:t>
      </w:r>
      <w:proofErr w:type="spellStart"/>
      <w:r>
        <w:t>Nartea</w:t>
      </w:r>
      <w:proofErr w:type="spellEnd"/>
      <w:r>
        <w:t xml:space="preserve">, G.V., &amp; Man, Y. (2017). Cross-sectional and time-series momentum returns and market states. Available at SSRN: </w:t>
      </w:r>
      <w:r w:rsidRPr="008B4DBC">
        <w:t>https://ssrn.com/abstract=2931620</w:t>
      </w:r>
      <w:r>
        <w:t>.</w:t>
      </w:r>
    </w:p>
    <w:p w:rsidR="008B4DBC" w:rsidRDefault="00A2787B" w:rsidP="008B4DBC">
      <w:pPr>
        <w:pStyle w:val="JREMReferences"/>
        <w:ind w:left="425" w:hanging="425"/>
      </w:pPr>
      <w:r>
        <w:t xml:space="preserve">De Moor, L., &amp; </w:t>
      </w:r>
      <w:proofErr w:type="spellStart"/>
      <w:r>
        <w:t>Sercu</w:t>
      </w:r>
      <w:proofErr w:type="spellEnd"/>
      <w:r>
        <w:t xml:space="preserve">, P. (2015). The smallest stocks are not just smaller: Global evidence. </w:t>
      </w:r>
      <w:r w:rsidRPr="00357E8C">
        <w:rPr>
          <w:i/>
        </w:rPr>
        <w:t>European Journal of Finance</w:t>
      </w:r>
      <w:r>
        <w:t xml:space="preserve">, 21(1), 51-70. </w:t>
      </w:r>
      <w:r w:rsidRPr="008B4DBC">
        <w:t>http://dx.doi.org/10.1080/1351847X.2013.769889</w:t>
      </w:r>
    </w:p>
    <w:p w:rsidR="008B4DBC" w:rsidRDefault="00A2787B" w:rsidP="008B4DBC">
      <w:pPr>
        <w:pStyle w:val="JREMReferences"/>
        <w:ind w:left="425" w:hanging="425"/>
      </w:pPr>
      <w:r>
        <w:t xml:space="preserve">Derigs, U., &amp; </w:t>
      </w:r>
      <w:proofErr w:type="spellStart"/>
      <w:r>
        <w:t>Marzban</w:t>
      </w:r>
      <w:proofErr w:type="spellEnd"/>
      <w:r>
        <w:t xml:space="preserve">, S. (2008). Review and analysis of current </w:t>
      </w:r>
      <w:proofErr w:type="spellStart"/>
      <w:r>
        <w:t>Shariah</w:t>
      </w:r>
      <w:proofErr w:type="spellEnd"/>
      <w:r>
        <w:t xml:space="preserve">-compliant equity screening practices. International </w:t>
      </w:r>
      <w:r w:rsidRPr="00357E8C">
        <w:rPr>
          <w:i/>
        </w:rPr>
        <w:t>Journal of Islamic and Middle Eastern Finance and Management</w:t>
      </w:r>
      <w:r>
        <w:t xml:space="preserve">, 1(4), 285-303. </w:t>
      </w:r>
      <w:r w:rsidRPr="008B4DBC">
        <w:t>https://doi.org/10.1108/17538390810919600</w:t>
      </w:r>
    </w:p>
    <w:p w:rsidR="008B4DBC" w:rsidRDefault="00A2787B" w:rsidP="008B4DBC">
      <w:pPr>
        <w:pStyle w:val="JREMReferences"/>
        <w:ind w:left="425" w:hanging="425"/>
      </w:pPr>
      <w:r>
        <w:t xml:space="preserve">Dimson, E., &amp; Marsh, P. (1991). Murphy’s law and market anomalies. </w:t>
      </w:r>
      <w:r w:rsidRPr="00357E8C">
        <w:rPr>
          <w:i/>
        </w:rPr>
        <w:t>Journal of Portfolio Management</w:t>
      </w:r>
      <w:r>
        <w:t xml:space="preserve">, 25(2), 53-69. </w:t>
      </w:r>
      <w:r w:rsidRPr="008B4DBC">
        <w:t>https://doi.org/10.3905/jpm.1999.319734</w:t>
      </w:r>
    </w:p>
    <w:tbl>
      <w:tblPr>
        <w:tblW w:w="0" w:type="auto"/>
        <w:jc w:val="center"/>
        <w:tblLook w:val="04A0" w:firstRow="1" w:lastRow="0" w:firstColumn="1" w:lastColumn="0" w:noHBand="0" w:noVBand="1"/>
      </w:tblPr>
      <w:tblGrid>
        <w:gridCol w:w="1793"/>
        <w:gridCol w:w="7149"/>
      </w:tblGrid>
      <w:tr w:rsidR="00193951" w:rsidTr="00CD55A8">
        <w:trPr>
          <w:trHeight w:val="156"/>
          <w:jc w:val="center"/>
        </w:trPr>
        <w:tc>
          <w:tcPr>
            <w:tcW w:w="0" w:type="auto"/>
            <w:shd w:val="clear" w:color="auto" w:fill="auto"/>
            <w:vAlign w:val="center"/>
          </w:tcPr>
          <w:p w:rsidR="006B2B4C" w:rsidRPr="00A148B2" w:rsidRDefault="00A2787B" w:rsidP="008B4DBC">
            <w:pPr>
              <w:pStyle w:val="JREMReferences"/>
              <w:spacing w:before="240"/>
              <w:ind w:left="-85"/>
              <w:rPr>
                <w:rFonts w:eastAsia="SimSun"/>
                <w:bCs/>
              </w:rPr>
            </w:pPr>
            <w:r w:rsidRPr="00A148B2">
              <w:rPr>
                <w:rFonts w:eastAsia="SimSun"/>
                <w:bCs/>
                <w:noProof/>
                <w:lang w:val="pl-PL" w:eastAsia="pl-PL" w:bidi="ar-SA"/>
              </w:rPr>
              <w:drawing>
                <wp:inline distT="0" distB="0" distL="0" distR="0">
                  <wp:extent cx="998220" cy="358140"/>
                  <wp:effectExtent l="0" t="0" r="0" b="0"/>
                  <wp:docPr id="3" name="Obraz 3"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42218" name="Picture 3" descr="copyRight"/>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98220" cy="358140"/>
                          </a:xfrm>
                          <a:prstGeom prst="rect">
                            <a:avLst/>
                          </a:prstGeom>
                          <a:noFill/>
                          <a:ln>
                            <a:noFill/>
                          </a:ln>
                        </pic:spPr>
                      </pic:pic>
                    </a:graphicData>
                  </a:graphic>
                </wp:inline>
              </w:drawing>
            </w:r>
          </w:p>
        </w:tc>
        <w:tc>
          <w:tcPr>
            <w:tcW w:w="7149" w:type="dxa"/>
            <w:shd w:val="clear" w:color="auto" w:fill="auto"/>
            <w:vAlign w:val="center"/>
          </w:tcPr>
          <w:p w:rsidR="006B2B4C" w:rsidRPr="00A148B2" w:rsidRDefault="00A2787B" w:rsidP="008B4DBC">
            <w:pPr>
              <w:pStyle w:val="JREMReferences"/>
              <w:spacing w:before="240"/>
              <w:ind w:left="-85"/>
              <w:rPr>
                <w:rFonts w:eastAsia="SimSun"/>
                <w:bCs/>
              </w:rPr>
            </w:pPr>
            <w:r w:rsidRPr="00CD55A8">
              <w:rPr>
                <w:rFonts w:eastAsia="SimSun"/>
                <w:bCs/>
              </w:rPr>
              <w:t>© 20</w:t>
            </w:r>
            <w:r w:rsidR="00EE3D03" w:rsidRPr="00CD55A8">
              <w:rPr>
                <w:rFonts w:eastAsia="SimSun"/>
                <w:bCs/>
              </w:rPr>
              <w:t>20</w:t>
            </w:r>
            <w:r w:rsidRPr="00CD55A8">
              <w:rPr>
                <w:rFonts w:eastAsia="SimSun"/>
                <w:bCs/>
              </w:rPr>
              <w:t xml:space="preserve"> by the authors. </w:t>
            </w:r>
            <w:r w:rsidR="00CD55A8" w:rsidRPr="00CD55A8">
              <w:rPr>
                <w:rFonts w:eastAsia="SimSun"/>
                <w:bCs/>
              </w:rPr>
              <w:t>This article is an open-access article distributed under the terms and conditions of the Creative Commons Attribution</w:t>
            </w:r>
            <w:r w:rsidR="00CD55A8">
              <w:rPr>
                <w:rFonts w:eastAsia="SimSun"/>
                <w:bCs/>
              </w:rPr>
              <w:t xml:space="preserve"> </w:t>
            </w:r>
            <w:r w:rsidR="00CD55A8" w:rsidRPr="00CD55A8">
              <w:rPr>
                <w:rFonts w:eastAsia="SimSun"/>
                <w:bCs/>
              </w:rPr>
              <w:t>(CC BY) license (http://creativecommons.org/licenses/by/4.0/).</w:t>
            </w:r>
          </w:p>
        </w:tc>
      </w:tr>
    </w:tbl>
    <w:p w:rsidR="00692393" w:rsidRPr="00F85E17" w:rsidRDefault="00692393" w:rsidP="006B2B4C">
      <w:pPr>
        <w:pStyle w:val="JREMReferences"/>
        <w:spacing w:after="240"/>
        <w:rPr>
          <w:rFonts w:eastAsia="SimSun"/>
        </w:rPr>
      </w:pPr>
    </w:p>
    <w:sectPr w:rsidR="00692393" w:rsidRPr="00F85E17" w:rsidSect="00C17F28">
      <w:headerReference w:type="even" r:id="rId14"/>
      <w:headerReference w:type="default" r:id="rId15"/>
      <w:headerReference w:type="first" r:id="rId16"/>
      <w:footerReference w:type="first" r:id="rId17"/>
      <w:pgSz w:w="11906" w:h="16838" w:code="9"/>
      <w:pgMar w:top="1383" w:right="1474" w:bottom="1077" w:left="1474" w:header="1021" w:footer="851"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C1C" w:rsidRDefault="00CE5C1C">
      <w:pPr>
        <w:spacing w:line="240" w:lineRule="auto"/>
      </w:pPr>
      <w:r>
        <w:separator/>
      </w:r>
    </w:p>
  </w:endnote>
  <w:endnote w:type="continuationSeparator" w:id="0">
    <w:p w:rsidR="00CE5C1C" w:rsidRDefault="00CE5C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imesNewRomanPS-Bold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F1E" w:rsidRPr="00F85E17" w:rsidRDefault="00A2787B" w:rsidP="00310287">
    <w:pPr>
      <w:pStyle w:val="JREMfooterfirstpage"/>
      <w:tabs>
        <w:tab w:val="clear" w:pos="8845"/>
        <w:tab w:val="right" w:pos="8931"/>
      </w:tabs>
      <w:spacing w:line="240" w:lineRule="auto"/>
      <w:jc w:val="both"/>
    </w:pPr>
    <w:r>
      <w:rPr>
        <w:i/>
        <w:iCs/>
        <w:szCs w:val="16"/>
      </w:rPr>
      <w:t>Journal of Research in Emerging Markets</w:t>
    </w:r>
    <w:r w:rsidR="00C17F28">
      <w:rPr>
        <w:iCs/>
        <w:szCs w:val="16"/>
      </w:rPr>
      <w:t>,</w:t>
    </w:r>
    <w:r w:rsidR="00D734E9">
      <w:rPr>
        <w:i/>
        <w:iCs/>
        <w:szCs w:val="16"/>
      </w:rPr>
      <w:t xml:space="preserve"> </w:t>
    </w:r>
    <w:r w:rsidR="006B2B4C" w:rsidRPr="00C17F28">
      <w:rPr>
        <w:bCs/>
        <w:iCs/>
        <w:szCs w:val="16"/>
      </w:rPr>
      <w:t>20</w:t>
    </w:r>
    <w:r w:rsidR="00EE3D03" w:rsidRPr="00C17F28">
      <w:rPr>
        <w:bCs/>
        <w:iCs/>
        <w:szCs w:val="16"/>
      </w:rPr>
      <w:t>20</w:t>
    </w:r>
    <w:r w:rsidR="006B2B4C" w:rsidRPr="006B2B4C">
      <w:rPr>
        <w:bCs/>
        <w:iCs/>
        <w:szCs w:val="16"/>
      </w:rPr>
      <w:t xml:space="preserve">, </w:t>
    </w:r>
    <w:r>
      <w:rPr>
        <w:bCs/>
        <w:i/>
        <w:iCs/>
        <w:szCs w:val="16"/>
      </w:rPr>
      <w:t>2(1)</w:t>
    </w:r>
    <w:r>
      <w:rPr>
        <w:bCs/>
        <w:iCs/>
        <w:szCs w:val="16"/>
      </w:rPr>
      <w:t>;</w:t>
    </w:r>
    <w:r w:rsidR="006B2B4C" w:rsidRPr="006B2B4C">
      <w:rPr>
        <w:bCs/>
        <w:iCs/>
        <w:szCs w:val="16"/>
      </w:rPr>
      <w:t xml:space="preserve"> </w:t>
    </w:r>
    <w:proofErr w:type="spellStart"/>
    <w:r w:rsidR="002143A8">
      <w:rPr>
        <w:bCs/>
        <w:iCs/>
        <w:szCs w:val="16"/>
      </w:rPr>
      <w:t>doi</w:t>
    </w:r>
    <w:proofErr w:type="spellEnd"/>
    <w:r w:rsidR="002143A8">
      <w:rPr>
        <w:bCs/>
        <w:iCs/>
        <w:szCs w:val="16"/>
      </w:rPr>
      <w:t xml:space="preserve">: </w:t>
    </w:r>
    <w:r w:rsidR="00C17F28" w:rsidRPr="00C17F28">
      <w:rPr>
        <w:bCs/>
        <w:iCs/>
        <w:szCs w:val="16"/>
      </w:rPr>
      <w:t>10.30585/jrems.v1i4.</w:t>
    </w:r>
    <w:r w:rsidR="00C17F28">
      <w:rPr>
        <w:bCs/>
        <w:iCs/>
        <w:szCs w:val="16"/>
      </w:rPr>
      <w:t>XXX</w:t>
    </w:r>
    <w:r w:rsidR="002143A8">
      <w:rPr>
        <w:bCs/>
        <w:iCs/>
        <w:szCs w:val="16"/>
      </w:rPr>
      <w:tab/>
    </w:r>
    <w:r w:rsidRPr="00CD55A8">
      <w:t>https://publications.ud.ac.ae/index.php/jrems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C1C" w:rsidRDefault="00CE5C1C">
      <w:pPr>
        <w:spacing w:line="240" w:lineRule="auto"/>
      </w:pPr>
      <w:r>
        <w:separator/>
      </w:r>
    </w:p>
  </w:footnote>
  <w:footnote w:type="continuationSeparator" w:id="0">
    <w:p w:rsidR="00CE5C1C" w:rsidRDefault="00CE5C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F1E" w:rsidRDefault="00C45F1E" w:rsidP="00C45F1E">
    <w:pPr>
      <w:pStyle w:val="Nagwek"/>
      <w:pBdr>
        <w:bottom w:val="none" w:sz="0" w:space="0" w:color="auto"/>
      </w:pBdr>
    </w:pPr>
  </w:p>
  <w:p w:rsidR="007B748D" w:rsidRDefault="007B748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F1E" w:rsidRPr="0050778E" w:rsidRDefault="00A2787B" w:rsidP="00EE3D03">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Journal of Research in Emerging Markets</w:t>
    </w:r>
    <w:r w:rsidR="00C17F28">
      <w:rPr>
        <w:rFonts w:ascii="Palatino Linotype" w:hAnsi="Palatino Linotype"/>
        <w:sz w:val="16"/>
      </w:rPr>
      <w:t>,</w:t>
    </w:r>
    <w:r>
      <w:rPr>
        <w:rFonts w:ascii="Palatino Linotype" w:hAnsi="Palatino Linotype"/>
        <w:i/>
        <w:sz w:val="16"/>
      </w:rPr>
      <w:t xml:space="preserve"> </w:t>
    </w:r>
    <w:r w:rsidR="006B2B4C" w:rsidRPr="00C17F28">
      <w:rPr>
        <w:rFonts w:ascii="Palatino Linotype" w:hAnsi="Palatino Linotype"/>
        <w:sz w:val="16"/>
      </w:rPr>
      <w:t>20</w:t>
    </w:r>
    <w:r w:rsidR="00EE3D03" w:rsidRPr="00C17F28">
      <w:rPr>
        <w:rFonts w:ascii="Palatino Linotype" w:hAnsi="Palatino Linotype"/>
        <w:sz w:val="16"/>
      </w:rPr>
      <w:t>20</w:t>
    </w:r>
    <w:r w:rsidR="006B2B4C" w:rsidRPr="006B2B4C">
      <w:rPr>
        <w:rFonts w:ascii="Palatino Linotype" w:hAnsi="Palatino Linotype"/>
        <w:sz w:val="16"/>
      </w:rPr>
      <w:t xml:space="preserve">, </w:t>
    </w:r>
    <w:r>
      <w:rPr>
        <w:rFonts w:ascii="Palatino Linotype" w:hAnsi="Palatino Linotype"/>
        <w:i/>
        <w:sz w:val="16"/>
      </w:rPr>
      <w:t>2(1).</w:t>
    </w:r>
    <w:r w:rsidR="00C42287">
      <w:rPr>
        <w:rFonts w:ascii="Palatino Linotype" w:hAnsi="Palatino Linotype"/>
        <w:sz w:val="16"/>
      </w:rPr>
      <w:tab/>
    </w:r>
    <w:r w:rsidR="00116F83">
      <w:rPr>
        <w:rFonts w:ascii="Palatino Linotype" w:hAnsi="Palatino Linotype"/>
        <w:sz w:val="16"/>
      </w:rPr>
      <w:fldChar w:fldCharType="begin"/>
    </w:r>
    <w:r w:rsidR="00116F83">
      <w:rPr>
        <w:rFonts w:ascii="Palatino Linotype" w:hAnsi="Palatino Linotype"/>
        <w:sz w:val="16"/>
      </w:rPr>
      <w:instrText xml:space="preserve"> PAGE   \* MERGEFORMAT </w:instrText>
    </w:r>
    <w:r w:rsidR="00116F83">
      <w:rPr>
        <w:rFonts w:ascii="Palatino Linotype" w:hAnsi="Palatino Linotype"/>
        <w:sz w:val="16"/>
      </w:rPr>
      <w:fldChar w:fldCharType="separate"/>
    </w:r>
    <w:r w:rsidR="00EC0A0F">
      <w:rPr>
        <w:rFonts w:ascii="Palatino Linotype" w:hAnsi="Palatino Linotype"/>
        <w:noProof/>
        <w:sz w:val="16"/>
      </w:rPr>
      <w:t>4</w:t>
    </w:r>
    <w:r w:rsidR="00116F83">
      <w:rPr>
        <w:rFonts w:ascii="Palatino Linotype" w:hAnsi="Palatino Linotype"/>
        <w:sz w:val="16"/>
      </w:rPr>
      <w:fldChar w:fldCharType="end"/>
    </w:r>
  </w:p>
  <w:p w:rsidR="007B748D" w:rsidRDefault="007B748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2B3" w:rsidRPr="00823D10" w:rsidRDefault="00A2787B" w:rsidP="00823D10">
    <w:pPr>
      <w:rPr>
        <w:rFonts w:ascii="Palatino Linotype" w:hAnsi="Palatino Linotype" w:cs="TimesNewRomanPS-BoldItalicMT"/>
        <w:b/>
        <w:bCs/>
        <w:i/>
        <w:iCs/>
        <w:color w:val="01003F"/>
        <w:szCs w:val="24"/>
      </w:rPr>
    </w:pPr>
    <w:r w:rsidRPr="00823D10">
      <w:rPr>
        <w:rFonts w:ascii="Palatino Linotype" w:hAnsi="Palatino Linotype" w:cs="TimesNewRomanPS-BoldItalicMT"/>
        <w:b/>
        <w:bCs/>
        <w:i/>
        <w:iCs/>
        <w:noProof/>
        <w:color w:val="01003F"/>
        <w:szCs w:val="24"/>
        <w:lang w:val="pl-PL" w:eastAsia="pl-PL"/>
      </w:rPr>
      <w:drawing>
        <wp:anchor distT="0" distB="0" distL="114300" distR="114300" simplePos="0" relativeHeight="251658240" behindDoc="0" locked="0" layoutInCell="1" allowOverlap="1">
          <wp:simplePos x="0" y="0"/>
          <wp:positionH relativeFrom="insideMargin">
            <wp:posOffset>6174740</wp:posOffset>
          </wp:positionH>
          <wp:positionV relativeFrom="paragraph">
            <wp:posOffset>0</wp:posOffset>
          </wp:positionV>
          <wp:extent cx="450000" cy="446400"/>
          <wp:effectExtent l="0" t="0" r="762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31370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50000" cy="44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3D1D" w:rsidRPr="00823D10">
      <w:rPr>
        <w:rFonts w:ascii="Palatino Linotype" w:hAnsi="Palatino Linotype" w:cs="TimesNewRomanPS-BoldItalicMT"/>
        <w:b/>
        <w:bCs/>
        <w:i/>
        <w:iCs/>
        <w:noProof/>
        <w:color w:val="01003F"/>
        <w:szCs w:val="24"/>
        <w:lang w:val="pl-PL" w:eastAsia="pl-PL"/>
      </w:rPr>
      <w:drawing>
        <wp:anchor distT="0" distB="0" distL="114300" distR="114300" simplePos="0" relativeHeight="251659264" behindDoc="1" locked="0" layoutInCell="1" allowOverlap="1">
          <wp:simplePos x="0" y="0"/>
          <wp:positionH relativeFrom="column">
            <wp:posOffset>-635</wp:posOffset>
          </wp:positionH>
          <wp:positionV relativeFrom="paragraph">
            <wp:posOffset>635</wp:posOffset>
          </wp:positionV>
          <wp:extent cx="447675" cy="445770"/>
          <wp:effectExtent l="0" t="0" r="9525" b="0"/>
          <wp:wrapTight wrapText="bothSides">
            <wp:wrapPolygon edited="0">
              <wp:start x="0" y="0"/>
              <wp:lineTo x="0" y="20308"/>
              <wp:lineTo x="21140" y="20308"/>
              <wp:lineTo x="2114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999814"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447675"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3D10">
      <w:rPr>
        <w:rFonts w:ascii="Palatino Linotype" w:hAnsi="Palatino Linotype" w:cs="TimesNewRomanPS-BoldItalicMT"/>
        <w:b/>
        <w:bCs/>
        <w:i/>
        <w:iCs/>
        <w:color w:val="01003F"/>
        <w:szCs w:val="24"/>
      </w:rPr>
      <w:t>Journal of Research</w:t>
    </w:r>
    <w:r w:rsidR="00B72756" w:rsidRPr="00823D10">
      <w:rPr>
        <w:rFonts w:ascii="Palatino Linotype" w:hAnsi="Palatino Linotype" w:cs="TimesNewRomanPS-BoldItalicMT"/>
        <w:b/>
        <w:bCs/>
        <w:i/>
        <w:iCs/>
        <w:color w:val="01003F"/>
        <w:szCs w:val="24"/>
      </w:rPr>
      <w:t xml:space="preserve"> in Emerging Markets</w:t>
    </w:r>
  </w:p>
  <w:p w:rsidR="00C45F1E" w:rsidRPr="00B72756" w:rsidRDefault="00A2787B" w:rsidP="00B72756">
    <w:pPr>
      <w:tabs>
        <w:tab w:val="left" w:pos="851"/>
      </w:tabs>
      <w:spacing w:after="60"/>
      <w:rPr>
        <w:rFonts w:ascii="TimesNewRomanPS-BoldItalicMT" w:hAnsi="TimesNewRomanPS-BoldItalicMT" w:cs="TimesNewRomanPS-BoldItalicMT"/>
        <w:bCs/>
        <w:i/>
        <w:iCs/>
        <w:color w:val="1F4E79" w:themeColor="accent1" w:themeShade="80"/>
        <w:szCs w:val="24"/>
      </w:rPr>
    </w:pPr>
    <w:r w:rsidRPr="00823D10">
      <w:rPr>
        <w:rFonts w:ascii="Palatino Linotype" w:hAnsi="Palatino Linotype" w:cs="TimesNewRomanPS-BoldItalicMT"/>
        <w:bCs/>
        <w:i/>
        <w:iCs/>
        <w:color w:val="01003F"/>
        <w:szCs w:val="24"/>
      </w:rPr>
      <w:t>ISSN: 2663-905X</w:t>
    </w:r>
    <w:r w:rsidR="009F52B3" w:rsidRPr="00B72756">
      <w:rPr>
        <w:color w:val="1F4E79" w:themeColor="accent1" w:themeShade="80"/>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A245F"/>
    <w:multiLevelType w:val="hybridMultilevel"/>
    <w:tmpl w:val="29E20A30"/>
    <w:lvl w:ilvl="0" w:tplc="F5AA08E4">
      <w:start w:val="1"/>
      <w:numFmt w:val="decimal"/>
      <w:lvlText w:val="%1."/>
      <w:lvlJc w:val="left"/>
      <w:pPr>
        <w:ind w:left="780" w:hanging="420"/>
      </w:pPr>
      <w:rPr>
        <w:rFonts w:hint="default"/>
      </w:rPr>
    </w:lvl>
    <w:lvl w:ilvl="1" w:tplc="6490860C" w:tentative="1">
      <w:start w:val="1"/>
      <w:numFmt w:val="lowerLetter"/>
      <w:lvlText w:val="%2."/>
      <w:lvlJc w:val="left"/>
      <w:pPr>
        <w:ind w:left="1440" w:hanging="360"/>
      </w:pPr>
    </w:lvl>
    <w:lvl w:ilvl="2" w:tplc="1EA28410" w:tentative="1">
      <w:start w:val="1"/>
      <w:numFmt w:val="lowerRoman"/>
      <w:lvlText w:val="%3."/>
      <w:lvlJc w:val="right"/>
      <w:pPr>
        <w:ind w:left="2160" w:hanging="180"/>
      </w:pPr>
    </w:lvl>
    <w:lvl w:ilvl="3" w:tplc="C06695C4" w:tentative="1">
      <w:start w:val="1"/>
      <w:numFmt w:val="decimal"/>
      <w:lvlText w:val="%4."/>
      <w:lvlJc w:val="left"/>
      <w:pPr>
        <w:ind w:left="2880" w:hanging="360"/>
      </w:pPr>
    </w:lvl>
    <w:lvl w:ilvl="4" w:tplc="E73698E2" w:tentative="1">
      <w:start w:val="1"/>
      <w:numFmt w:val="lowerLetter"/>
      <w:lvlText w:val="%5."/>
      <w:lvlJc w:val="left"/>
      <w:pPr>
        <w:ind w:left="3600" w:hanging="360"/>
      </w:pPr>
    </w:lvl>
    <w:lvl w:ilvl="5" w:tplc="96863EE4" w:tentative="1">
      <w:start w:val="1"/>
      <w:numFmt w:val="lowerRoman"/>
      <w:lvlText w:val="%6."/>
      <w:lvlJc w:val="right"/>
      <w:pPr>
        <w:ind w:left="4320" w:hanging="180"/>
      </w:pPr>
    </w:lvl>
    <w:lvl w:ilvl="6" w:tplc="1214F2C2" w:tentative="1">
      <w:start w:val="1"/>
      <w:numFmt w:val="decimal"/>
      <w:lvlText w:val="%7."/>
      <w:lvlJc w:val="left"/>
      <w:pPr>
        <w:ind w:left="5040" w:hanging="360"/>
      </w:pPr>
    </w:lvl>
    <w:lvl w:ilvl="7" w:tplc="A84E2762" w:tentative="1">
      <w:start w:val="1"/>
      <w:numFmt w:val="lowerLetter"/>
      <w:lvlText w:val="%8."/>
      <w:lvlJc w:val="left"/>
      <w:pPr>
        <w:ind w:left="5760" w:hanging="360"/>
      </w:pPr>
    </w:lvl>
    <w:lvl w:ilvl="8" w:tplc="4EBE26AE"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E5602ECC">
      <w:start w:val="1"/>
      <w:numFmt w:val="decimal"/>
      <w:pStyle w:val="JREMitemize"/>
      <w:lvlText w:val="%1."/>
      <w:lvlJc w:val="left"/>
      <w:pPr>
        <w:ind w:left="1429" w:hanging="360"/>
      </w:pPr>
    </w:lvl>
    <w:lvl w:ilvl="1" w:tplc="A4F25C6E" w:tentative="1">
      <w:start w:val="1"/>
      <w:numFmt w:val="lowerLetter"/>
      <w:lvlText w:val="%2."/>
      <w:lvlJc w:val="left"/>
      <w:pPr>
        <w:ind w:left="2149" w:hanging="360"/>
      </w:pPr>
    </w:lvl>
    <w:lvl w:ilvl="2" w:tplc="738671B2" w:tentative="1">
      <w:start w:val="1"/>
      <w:numFmt w:val="lowerRoman"/>
      <w:lvlText w:val="%3."/>
      <w:lvlJc w:val="right"/>
      <w:pPr>
        <w:ind w:left="2869" w:hanging="180"/>
      </w:pPr>
    </w:lvl>
    <w:lvl w:ilvl="3" w:tplc="52EA34A0" w:tentative="1">
      <w:start w:val="1"/>
      <w:numFmt w:val="decimal"/>
      <w:lvlText w:val="%4."/>
      <w:lvlJc w:val="left"/>
      <w:pPr>
        <w:ind w:left="3589" w:hanging="360"/>
      </w:pPr>
    </w:lvl>
    <w:lvl w:ilvl="4" w:tplc="37504702" w:tentative="1">
      <w:start w:val="1"/>
      <w:numFmt w:val="lowerLetter"/>
      <w:lvlText w:val="%5."/>
      <w:lvlJc w:val="left"/>
      <w:pPr>
        <w:ind w:left="4309" w:hanging="360"/>
      </w:pPr>
    </w:lvl>
    <w:lvl w:ilvl="5" w:tplc="7C8C64FC" w:tentative="1">
      <w:start w:val="1"/>
      <w:numFmt w:val="lowerRoman"/>
      <w:lvlText w:val="%6."/>
      <w:lvlJc w:val="right"/>
      <w:pPr>
        <w:ind w:left="5029" w:hanging="180"/>
      </w:pPr>
    </w:lvl>
    <w:lvl w:ilvl="6" w:tplc="9B2A1AC8" w:tentative="1">
      <w:start w:val="1"/>
      <w:numFmt w:val="decimal"/>
      <w:lvlText w:val="%7."/>
      <w:lvlJc w:val="left"/>
      <w:pPr>
        <w:ind w:left="5749" w:hanging="360"/>
      </w:pPr>
    </w:lvl>
    <w:lvl w:ilvl="7" w:tplc="A9709A58" w:tentative="1">
      <w:start w:val="1"/>
      <w:numFmt w:val="lowerLetter"/>
      <w:lvlText w:val="%8."/>
      <w:lvlJc w:val="left"/>
      <w:pPr>
        <w:ind w:left="6469" w:hanging="360"/>
      </w:pPr>
    </w:lvl>
    <w:lvl w:ilvl="8" w:tplc="A8FC519C"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1E0873E2">
      <w:start w:val="1"/>
      <w:numFmt w:val="bullet"/>
      <w:pStyle w:val="JREMbullet"/>
      <w:lvlText w:val=""/>
      <w:lvlJc w:val="left"/>
      <w:pPr>
        <w:ind w:left="1429" w:hanging="360"/>
      </w:pPr>
      <w:rPr>
        <w:rFonts w:ascii="Symbol" w:hAnsi="Symbol" w:hint="default"/>
      </w:rPr>
    </w:lvl>
    <w:lvl w:ilvl="1" w:tplc="25F0B9CE" w:tentative="1">
      <w:start w:val="1"/>
      <w:numFmt w:val="bullet"/>
      <w:lvlText w:val="o"/>
      <w:lvlJc w:val="left"/>
      <w:pPr>
        <w:ind w:left="2149" w:hanging="360"/>
      </w:pPr>
      <w:rPr>
        <w:rFonts w:ascii="Courier New" w:hAnsi="Courier New" w:cs="Courier New" w:hint="default"/>
      </w:rPr>
    </w:lvl>
    <w:lvl w:ilvl="2" w:tplc="B33C942A" w:tentative="1">
      <w:start w:val="1"/>
      <w:numFmt w:val="bullet"/>
      <w:lvlText w:val=""/>
      <w:lvlJc w:val="left"/>
      <w:pPr>
        <w:ind w:left="2869" w:hanging="360"/>
      </w:pPr>
      <w:rPr>
        <w:rFonts w:ascii="Wingdings" w:hAnsi="Wingdings" w:hint="default"/>
      </w:rPr>
    </w:lvl>
    <w:lvl w:ilvl="3" w:tplc="76726F68" w:tentative="1">
      <w:start w:val="1"/>
      <w:numFmt w:val="bullet"/>
      <w:lvlText w:val=""/>
      <w:lvlJc w:val="left"/>
      <w:pPr>
        <w:ind w:left="3589" w:hanging="360"/>
      </w:pPr>
      <w:rPr>
        <w:rFonts w:ascii="Symbol" w:hAnsi="Symbol" w:hint="default"/>
      </w:rPr>
    </w:lvl>
    <w:lvl w:ilvl="4" w:tplc="875E9B02" w:tentative="1">
      <w:start w:val="1"/>
      <w:numFmt w:val="bullet"/>
      <w:lvlText w:val="o"/>
      <w:lvlJc w:val="left"/>
      <w:pPr>
        <w:ind w:left="4309" w:hanging="360"/>
      </w:pPr>
      <w:rPr>
        <w:rFonts w:ascii="Courier New" w:hAnsi="Courier New" w:cs="Courier New" w:hint="default"/>
      </w:rPr>
    </w:lvl>
    <w:lvl w:ilvl="5" w:tplc="284E8078" w:tentative="1">
      <w:start w:val="1"/>
      <w:numFmt w:val="bullet"/>
      <w:lvlText w:val=""/>
      <w:lvlJc w:val="left"/>
      <w:pPr>
        <w:ind w:left="5029" w:hanging="360"/>
      </w:pPr>
      <w:rPr>
        <w:rFonts w:ascii="Wingdings" w:hAnsi="Wingdings" w:hint="default"/>
      </w:rPr>
    </w:lvl>
    <w:lvl w:ilvl="6" w:tplc="1E40D5C4" w:tentative="1">
      <w:start w:val="1"/>
      <w:numFmt w:val="bullet"/>
      <w:lvlText w:val=""/>
      <w:lvlJc w:val="left"/>
      <w:pPr>
        <w:ind w:left="5749" w:hanging="360"/>
      </w:pPr>
      <w:rPr>
        <w:rFonts w:ascii="Symbol" w:hAnsi="Symbol" w:hint="default"/>
      </w:rPr>
    </w:lvl>
    <w:lvl w:ilvl="7" w:tplc="4D460E1E" w:tentative="1">
      <w:start w:val="1"/>
      <w:numFmt w:val="bullet"/>
      <w:lvlText w:val="o"/>
      <w:lvlJc w:val="left"/>
      <w:pPr>
        <w:ind w:left="6469" w:hanging="360"/>
      </w:pPr>
      <w:rPr>
        <w:rFonts w:ascii="Courier New" w:hAnsi="Courier New" w:cs="Courier New" w:hint="default"/>
      </w:rPr>
    </w:lvl>
    <w:lvl w:ilvl="8" w:tplc="E8C21994" w:tentative="1">
      <w:start w:val="1"/>
      <w:numFmt w:val="bullet"/>
      <w:lvlText w:val=""/>
      <w:lvlJc w:val="left"/>
      <w:pPr>
        <w:ind w:left="7189" w:hanging="360"/>
      </w:pPr>
      <w:rPr>
        <w:rFonts w:ascii="Wingdings" w:hAnsi="Wingdings" w:hint="default"/>
      </w:rPr>
    </w:lvl>
  </w:abstractNum>
  <w:abstractNum w:abstractNumId="3" w15:restartNumberingAfterBreak="0">
    <w:nsid w:val="77582DFC"/>
    <w:multiLevelType w:val="hybridMultilevel"/>
    <w:tmpl w:val="AC76B392"/>
    <w:lvl w:ilvl="0" w:tplc="2AA09F9A">
      <w:start w:val="1"/>
      <w:numFmt w:val="bullet"/>
      <w:lvlText w:val=""/>
      <w:lvlJc w:val="left"/>
      <w:pPr>
        <w:ind w:left="1429" w:hanging="360"/>
      </w:pPr>
      <w:rPr>
        <w:rFonts w:ascii="Symbol" w:hAnsi="Symbol" w:hint="default"/>
      </w:rPr>
    </w:lvl>
    <w:lvl w:ilvl="1" w:tplc="4E30DF6A" w:tentative="1">
      <w:start w:val="1"/>
      <w:numFmt w:val="bullet"/>
      <w:lvlText w:val="o"/>
      <w:lvlJc w:val="left"/>
      <w:pPr>
        <w:ind w:left="2149" w:hanging="360"/>
      </w:pPr>
      <w:rPr>
        <w:rFonts w:ascii="Courier New" w:hAnsi="Courier New" w:cs="Courier New" w:hint="default"/>
      </w:rPr>
    </w:lvl>
    <w:lvl w:ilvl="2" w:tplc="8ED27C6C" w:tentative="1">
      <w:start w:val="1"/>
      <w:numFmt w:val="bullet"/>
      <w:lvlText w:val=""/>
      <w:lvlJc w:val="left"/>
      <w:pPr>
        <w:ind w:left="2869" w:hanging="360"/>
      </w:pPr>
      <w:rPr>
        <w:rFonts w:ascii="Wingdings" w:hAnsi="Wingdings" w:hint="default"/>
      </w:rPr>
    </w:lvl>
    <w:lvl w:ilvl="3" w:tplc="B2841F96" w:tentative="1">
      <w:start w:val="1"/>
      <w:numFmt w:val="bullet"/>
      <w:lvlText w:val=""/>
      <w:lvlJc w:val="left"/>
      <w:pPr>
        <w:ind w:left="3589" w:hanging="360"/>
      </w:pPr>
      <w:rPr>
        <w:rFonts w:ascii="Symbol" w:hAnsi="Symbol" w:hint="default"/>
      </w:rPr>
    </w:lvl>
    <w:lvl w:ilvl="4" w:tplc="3280B29C" w:tentative="1">
      <w:start w:val="1"/>
      <w:numFmt w:val="bullet"/>
      <w:lvlText w:val="o"/>
      <w:lvlJc w:val="left"/>
      <w:pPr>
        <w:ind w:left="4309" w:hanging="360"/>
      </w:pPr>
      <w:rPr>
        <w:rFonts w:ascii="Courier New" w:hAnsi="Courier New" w:cs="Courier New" w:hint="default"/>
      </w:rPr>
    </w:lvl>
    <w:lvl w:ilvl="5" w:tplc="77823A82" w:tentative="1">
      <w:start w:val="1"/>
      <w:numFmt w:val="bullet"/>
      <w:lvlText w:val=""/>
      <w:lvlJc w:val="left"/>
      <w:pPr>
        <w:ind w:left="5029" w:hanging="360"/>
      </w:pPr>
      <w:rPr>
        <w:rFonts w:ascii="Wingdings" w:hAnsi="Wingdings" w:hint="default"/>
      </w:rPr>
    </w:lvl>
    <w:lvl w:ilvl="6" w:tplc="08D40A92" w:tentative="1">
      <w:start w:val="1"/>
      <w:numFmt w:val="bullet"/>
      <w:lvlText w:val=""/>
      <w:lvlJc w:val="left"/>
      <w:pPr>
        <w:ind w:left="5749" w:hanging="360"/>
      </w:pPr>
      <w:rPr>
        <w:rFonts w:ascii="Symbol" w:hAnsi="Symbol" w:hint="default"/>
      </w:rPr>
    </w:lvl>
    <w:lvl w:ilvl="7" w:tplc="D7845E56" w:tentative="1">
      <w:start w:val="1"/>
      <w:numFmt w:val="bullet"/>
      <w:lvlText w:val="o"/>
      <w:lvlJc w:val="left"/>
      <w:pPr>
        <w:ind w:left="6469" w:hanging="360"/>
      </w:pPr>
      <w:rPr>
        <w:rFonts w:ascii="Courier New" w:hAnsi="Courier New" w:cs="Courier New" w:hint="default"/>
      </w:rPr>
    </w:lvl>
    <w:lvl w:ilvl="8" w:tplc="9FF63B36"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attachedTemplate r:id="rId1"/>
  <w:defaultTabStop w:val="420"/>
  <w:hyphenationZone w:val="425"/>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B3"/>
    <w:rsid w:val="00017DF7"/>
    <w:rsid w:val="00064772"/>
    <w:rsid w:val="00093B96"/>
    <w:rsid w:val="00093E7F"/>
    <w:rsid w:val="000B28FD"/>
    <w:rsid w:val="000D2C44"/>
    <w:rsid w:val="000F25B8"/>
    <w:rsid w:val="000F3091"/>
    <w:rsid w:val="00106F36"/>
    <w:rsid w:val="00116F83"/>
    <w:rsid w:val="0016656D"/>
    <w:rsid w:val="00193951"/>
    <w:rsid w:val="001A1BB3"/>
    <w:rsid w:val="001B38D4"/>
    <w:rsid w:val="001C5F92"/>
    <w:rsid w:val="001D4736"/>
    <w:rsid w:val="001E1710"/>
    <w:rsid w:val="001E2AEB"/>
    <w:rsid w:val="001E2EF9"/>
    <w:rsid w:val="002143A8"/>
    <w:rsid w:val="00265887"/>
    <w:rsid w:val="002B0B4B"/>
    <w:rsid w:val="002C4CA7"/>
    <w:rsid w:val="002F1BFE"/>
    <w:rsid w:val="002F1CAF"/>
    <w:rsid w:val="003030D2"/>
    <w:rsid w:val="003039DF"/>
    <w:rsid w:val="00310287"/>
    <w:rsid w:val="003118BA"/>
    <w:rsid w:val="00326141"/>
    <w:rsid w:val="0033617C"/>
    <w:rsid w:val="003558E2"/>
    <w:rsid w:val="00357E8C"/>
    <w:rsid w:val="00392D63"/>
    <w:rsid w:val="003A5B78"/>
    <w:rsid w:val="00401D30"/>
    <w:rsid w:val="00421ABB"/>
    <w:rsid w:val="00454443"/>
    <w:rsid w:val="00465361"/>
    <w:rsid w:val="004C3504"/>
    <w:rsid w:val="004E4115"/>
    <w:rsid w:val="004E7372"/>
    <w:rsid w:val="004F4FEB"/>
    <w:rsid w:val="0050289E"/>
    <w:rsid w:val="0050778E"/>
    <w:rsid w:val="005327C9"/>
    <w:rsid w:val="005A1124"/>
    <w:rsid w:val="005E14E8"/>
    <w:rsid w:val="005E3D1D"/>
    <w:rsid w:val="005F752A"/>
    <w:rsid w:val="006105E0"/>
    <w:rsid w:val="00634FA0"/>
    <w:rsid w:val="00664092"/>
    <w:rsid w:val="00692393"/>
    <w:rsid w:val="006A750C"/>
    <w:rsid w:val="006B2B4C"/>
    <w:rsid w:val="006F3C1E"/>
    <w:rsid w:val="006F3FD6"/>
    <w:rsid w:val="007170A1"/>
    <w:rsid w:val="00745170"/>
    <w:rsid w:val="0075794E"/>
    <w:rsid w:val="007628E6"/>
    <w:rsid w:val="00770686"/>
    <w:rsid w:val="00770948"/>
    <w:rsid w:val="00783941"/>
    <w:rsid w:val="007B748D"/>
    <w:rsid w:val="007E7DAC"/>
    <w:rsid w:val="0080689E"/>
    <w:rsid w:val="00822B3D"/>
    <w:rsid w:val="00823D10"/>
    <w:rsid w:val="00831EDB"/>
    <w:rsid w:val="00841933"/>
    <w:rsid w:val="00873107"/>
    <w:rsid w:val="008838CF"/>
    <w:rsid w:val="008B4DBC"/>
    <w:rsid w:val="008F446B"/>
    <w:rsid w:val="00933E2C"/>
    <w:rsid w:val="00950B64"/>
    <w:rsid w:val="00953441"/>
    <w:rsid w:val="00956613"/>
    <w:rsid w:val="009D5560"/>
    <w:rsid w:val="009F52B3"/>
    <w:rsid w:val="009F70E6"/>
    <w:rsid w:val="00A0751C"/>
    <w:rsid w:val="00A148B2"/>
    <w:rsid w:val="00A2787B"/>
    <w:rsid w:val="00A413B4"/>
    <w:rsid w:val="00A56654"/>
    <w:rsid w:val="00AF5A91"/>
    <w:rsid w:val="00B00AFB"/>
    <w:rsid w:val="00B4486D"/>
    <w:rsid w:val="00B72756"/>
    <w:rsid w:val="00B9383E"/>
    <w:rsid w:val="00BA0D9B"/>
    <w:rsid w:val="00BD7D61"/>
    <w:rsid w:val="00C02A07"/>
    <w:rsid w:val="00C036E8"/>
    <w:rsid w:val="00C17F28"/>
    <w:rsid w:val="00C268E3"/>
    <w:rsid w:val="00C42287"/>
    <w:rsid w:val="00C45F1E"/>
    <w:rsid w:val="00C47B59"/>
    <w:rsid w:val="00C7151E"/>
    <w:rsid w:val="00C81B40"/>
    <w:rsid w:val="00C90EAB"/>
    <w:rsid w:val="00CC233D"/>
    <w:rsid w:val="00CD3203"/>
    <w:rsid w:val="00CD55A8"/>
    <w:rsid w:val="00CE5C1C"/>
    <w:rsid w:val="00CF5B99"/>
    <w:rsid w:val="00D24FF9"/>
    <w:rsid w:val="00D32E9B"/>
    <w:rsid w:val="00D43D79"/>
    <w:rsid w:val="00D460CD"/>
    <w:rsid w:val="00D734E9"/>
    <w:rsid w:val="00D86157"/>
    <w:rsid w:val="00DB04E8"/>
    <w:rsid w:val="00E41560"/>
    <w:rsid w:val="00EA77BB"/>
    <w:rsid w:val="00EC0A0F"/>
    <w:rsid w:val="00EE3D03"/>
    <w:rsid w:val="00EF7C2A"/>
    <w:rsid w:val="00F2322B"/>
    <w:rsid w:val="00F85E17"/>
    <w:rsid w:val="00FE62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59C8"/>
  <w15:chartTrackingRefBased/>
  <w15:docId w15:val="{14CBC35C-956A-4D05-8A40-B02DD900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3203"/>
    <w:pPr>
      <w:spacing w:line="340" w:lineRule="atLeast"/>
      <w:jc w:val="both"/>
    </w:pPr>
    <w:rPr>
      <w:rFonts w:ascii="Times New Roman" w:eastAsia="Times New Roman" w:hAnsi="Times New Roman"/>
      <w:color w:val="000000"/>
      <w:sz w:val="24"/>
      <w:lang w:val="en-US"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JREMarticletype">
    <w:name w:val="JREM_article_type"/>
    <w:basedOn w:val="JREMtext"/>
    <w:next w:val="JREMtitle"/>
    <w:rsid w:val="00CD3203"/>
    <w:pPr>
      <w:spacing w:before="240" w:line="240" w:lineRule="auto"/>
      <w:ind w:firstLine="0"/>
      <w:jc w:val="left"/>
    </w:pPr>
    <w:rPr>
      <w:i/>
    </w:rPr>
  </w:style>
  <w:style w:type="paragraph" w:customStyle="1" w:styleId="JREMtitle">
    <w:name w:val="JREM_title"/>
    <w:next w:val="JREMauthornames"/>
    <w:qFormat/>
    <w:rsid w:val="00CD3203"/>
    <w:pPr>
      <w:adjustRightInd w:val="0"/>
      <w:snapToGrid w:val="0"/>
      <w:spacing w:after="240" w:line="400" w:lineRule="exact"/>
    </w:pPr>
    <w:rPr>
      <w:rFonts w:ascii="Palatino Linotype" w:eastAsia="Times New Roman" w:hAnsi="Palatino Linotype"/>
      <w:b/>
      <w:snapToGrid w:val="0"/>
      <w:color w:val="000000"/>
      <w:sz w:val="36"/>
      <w:lang w:val="en-US" w:eastAsia="de-DE" w:bidi="en-US"/>
    </w:rPr>
  </w:style>
  <w:style w:type="paragraph" w:customStyle="1" w:styleId="JREMauthornames">
    <w:name w:val="JREM_authornames"/>
    <w:basedOn w:val="JREMtext"/>
    <w:next w:val="JREMhistory"/>
    <w:qFormat/>
    <w:rsid w:val="00CD3203"/>
    <w:pPr>
      <w:spacing w:after="120"/>
      <w:ind w:firstLine="0"/>
      <w:jc w:val="left"/>
    </w:pPr>
    <w:rPr>
      <w:b/>
      <w:snapToGrid/>
    </w:rPr>
  </w:style>
  <w:style w:type="paragraph" w:customStyle="1" w:styleId="JREMhistory">
    <w:name w:val="JREM_history"/>
    <w:basedOn w:val="JREMAcknowledgments"/>
    <w:next w:val="Normalny"/>
    <w:qFormat/>
    <w:rsid w:val="00CD3203"/>
    <w:pPr>
      <w:ind w:left="113"/>
      <w:jc w:val="left"/>
    </w:pPr>
    <w:rPr>
      <w:snapToGrid/>
    </w:rPr>
  </w:style>
  <w:style w:type="paragraph" w:customStyle="1" w:styleId="JREMaffiliation">
    <w:name w:val="JREM_affiliation"/>
    <w:basedOn w:val="JREMAcknowledgments"/>
    <w:qFormat/>
    <w:rsid w:val="00CD3203"/>
    <w:pPr>
      <w:spacing w:before="0"/>
      <w:ind w:left="311" w:hanging="198"/>
      <w:jc w:val="left"/>
    </w:pPr>
    <w:rPr>
      <w:snapToGrid/>
      <w:szCs w:val="18"/>
    </w:rPr>
  </w:style>
  <w:style w:type="paragraph" w:customStyle="1" w:styleId="JREMabstract">
    <w:name w:val="JREM_abstract"/>
    <w:basedOn w:val="JREMtext"/>
    <w:next w:val="JREMkeywords"/>
    <w:qFormat/>
    <w:rsid w:val="00CD3203"/>
    <w:pPr>
      <w:spacing w:before="240"/>
      <w:ind w:left="113" w:firstLine="0"/>
    </w:pPr>
    <w:rPr>
      <w:snapToGrid/>
    </w:rPr>
  </w:style>
  <w:style w:type="paragraph" w:customStyle="1" w:styleId="JREMkeywords">
    <w:name w:val="JREM_keywords"/>
    <w:basedOn w:val="JREMtext"/>
    <w:next w:val="Normalny"/>
    <w:qFormat/>
    <w:rsid w:val="00CD3203"/>
    <w:pPr>
      <w:spacing w:before="240"/>
      <w:ind w:left="113" w:firstLine="0"/>
    </w:pPr>
  </w:style>
  <w:style w:type="paragraph" w:customStyle="1" w:styleId="JREMline">
    <w:name w:val="JREM_line"/>
    <w:basedOn w:val="JREMtext"/>
    <w:qFormat/>
    <w:rsid w:val="00CD3203"/>
    <w:pPr>
      <w:pBdr>
        <w:bottom w:val="single" w:sz="6" w:space="1" w:color="auto"/>
      </w:pBdr>
      <w:ind w:firstLine="0"/>
    </w:pPr>
    <w:rPr>
      <w:snapToGrid/>
      <w:szCs w:val="24"/>
    </w:rPr>
  </w:style>
  <w:style w:type="table" w:customStyle="1" w:styleId="Mdeck5tablebodythreelines">
    <w:name w:val="M_deck_5_table_body_three_lines"/>
    <w:basedOn w:val="Standardowy"/>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ela-Siatka">
    <w:name w:val="Table Grid"/>
    <w:basedOn w:val="Standardowy"/>
    <w:uiPriority w:val="59"/>
    <w:rsid w:val="00CD320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CD320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NagwekZnak">
    <w:name w:val="Nagłówek Znak"/>
    <w:link w:val="Nagwek"/>
    <w:uiPriority w:val="99"/>
    <w:rsid w:val="00CD3203"/>
    <w:rPr>
      <w:rFonts w:ascii="Times New Roman" w:eastAsia="Times New Roman" w:hAnsi="Times New Roman" w:cs="Times New Roman"/>
      <w:color w:val="000000"/>
      <w:kern w:val="0"/>
      <w:sz w:val="18"/>
      <w:szCs w:val="18"/>
      <w:lang w:eastAsia="de-DE"/>
    </w:rPr>
  </w:style>
  <w:style w:type="paragraph" w:customStyle="1" w:styleId="JREMnoindentation">
    <w:name w:val="JREM_no_indentation"/>
    <w:basedOn w:val="JREMtext"/>
    <w:qFormat/>
    <w:rsid w:val="00CD3203"/>
    <w:pPr>
      <w:ind w:firstLine="0"/>
    </w:pPr>
  </w:style>
  <w:style w:type="paragraph" w:customStyle="1" w:styleId="JREMtextspaceafter">
    <w:name w:val="JREM_text_space_after"/>
    <w:basedOn w:val="JREMtext"/>
    <w:qFormat/>
    <w:rsid w:val="00CD3203"/>
    <w:pPr>
      <w:spacing w:after="240"/>
    </w:pPr>
  </w:style>
  <w:style w:type="paragraph" w:customStyle="1" w:styleId="JREMtextbeforelist">
    <w:name w:val="JREM_text_before_list"/>
    <w:basedOn w:val="JREMtext"/>
    <w:qFormat/>
    <w:rsid w:val="00CD3203"/>
    <w:pPr>
      <w:spacing w:after="120"/>
    </w:pPr>
  </w:style>
  <w:style w:type="paragraph" w:customStyle="1" w:styleId="JREMtextafterlist">
    <w:name w:val="JREM_text_after_list"/>
    <w:basedOn w:val="JREMtext"/>
    <w:qFormat/>
    <w:rsid w:val="00CD3203"/>
    <w:pPr>
      <w:spacing w:before="120"/>
    </w:pPr>
  </w:style>
  <w:style w:type="paragraph" w:customStyle="1" w:styleId="JREMitemize">
    <w:name w:val="JREM_itemize"/>
    <w:basedOn w:val="JREMtext"/>
    <w:qFormat/>
    <w:rsid w:val="00CD3203"/>
    <w:pPr>
      <w:numPr>
        <w:numId w:val="1"/>
      </w:numPr>
      <w:ind w:left="425" w:hanging="425"/>
    </w:pPr>
  </w:style>
  <w:style w:type="paragraph" w:customStyle="1" w:styleId="JREMbullet">
    <w:name w:val="JREM_bullet"/>
    <w:basedOn w:val="JREMtext"/>
    <w:qFormat/>
    <w:rsid w:val="00CD3203"/>
    <w:pPr>
      <w:numPr>
        <w:numId w:val="2"/>
      </w:numPr>
      <w:ind w:left="425" w:hanging="425"/>
    </w:pPr>
  </w:style>
  <w:style w:type="paragraph" w:customStyle="1" w:styleId="JREMequation">
    <w:name w:val="JREM_equation"/>
    <w:basedOn w:val="JREMtext"/>
    <w:qFormat/>
    <w:rsid w:val="00CD3203"/>
    <w:pPr>
      <w:spacing w:before="120" w:after="120"/>
      <w:ind w:left="709" w:firstLine="0"/>
      <w:jc w:val="center"/>
    </w:pPr>
  </w:style>
  <w:style w:type="paragraph" w:customStyle="1" w:styleId="JREMequationnumber">
    <w:name w:val="JREM_equation_number"/>
    <w:basedOn w:val="JREMtext"/>
    <w:qFormat/>
    <w:rsid w:val="00CD3203"/>
    <w:pPr>
      <w:spacing w:before="120" w:after="120" w:line="240" w:lineRule="auto"/>
      <w:ind w:firstLine="0"/>
      <w:jc w:val="right"/>
    </w:pPr>
  </w:style>
  <w:style w:type="paragraph" w:customStyle="1" w:styleId="JREMAcknowledgments">
    <w:name w:val="JREM_Acknowledgments"/>
    <w:qFormat/>
    <w:rsid w:val="00CD3203"/>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JREMtablecaption">
    <w:name w:val="JREM_table_caption"/>
    <w:basedOn w:val="JREMAcknowledgments"/>
    <w:qFormat/>
    <w:rsid w:val="00CD3203"/>
    <w:pPr>
      <w:spacing w:before="240" w:after="120" w:line="260" w:lineRule="atLeast"/>
      <w:ind w:left="425" w:right="425"/>
    </w:pPr>
    <w:rPr>
      <w:snapToGrid/>
      <w:szCs w:val="22"/>
    </w:rPr>
  </w:style>
  <w:style w:type="paragraph" w:customStyle="1" w:styleId="JREMtablebody">
    <w:name w:val="JREM_table_body"/>
    <w:qFormat/>
    <w:rsid w:val="005E14E8"/>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JREMtablenote">
    <w:name w:val="JREM_table_note"/>
    <w:basedOn w:val="JREMtablecaption"/>
    <w:next w:val="JREMtext"/>
    <w:rsid w:val="004E4115"/>
    <w:pPr>
      <w:spacing w:before="0"/>
      <w:ind w:left="0" w:right="0"/>
    </w:pPr>
  </w:style>
  <w:style w:type="paragraph" w:customStyle="1" w:styleId="JREMfigurecaption">
    <w:name w:val="JREM_figure_caption"/>
    <w:basedOn w:val="JREMtablecaption"/>
    <w:qFormat/>
    <w:rsid w:val="00CD3203"/>
    <w:pPr>
      <w:spacing w:after="240"/>
    </w:pPr>
    <w:rPr>
      <w:snapToGrid w:val="0"/>
    </w:rPr>
  </w:style>
  <w:style w:type="paragraph" w:customStyle="1" w:styleId="JREMfigure">
    <w:name w:val="JREM_figure"/>
    <w:qFormat/>
    <w:rsid w:val="00CD3203"/>
    <w:pPr>
      <w:jc w:val="center"/>
    </w:pPr>
    <w:rPr>
      <w:rFonts w:ascii="Palatino Linotype" w:eastAsia="Times New Roman" w:hAnsi="Palatino Linotype"/>
      <w:snapToGrid w:val="0"/>
      <w:color w:val="000000"/>
      <w:sz w:val="24"/>
      <w:lang w:val="en-US" w:eastAsia="de-DE" w:bidi="en-US"/>
    </w:rPr>
  </w:style>
  <w:style w:type="paragraph" w:customStyle="1" w:styleId="JREMSupplementary">
    <w:name w:val="JREM_Supplementary"/>
    <w:basedOn w:val="JREMAcknowledgments"/>
    <w:qFormat/>
    <w:rsid w:val="00CD3203"/>
    <w:pPr>
      <w:spacing w:before="240"/>
    </w:pPr>
    <w:rPr>
      <w:lang w:eastAsia="en-US"/>
    </w:rPr>
  </w:style>
  <w:style w:type="paragraph" w:customStyle="1" w:styleId="JREMAuthorContributions">
    <w:name w:val="JREM_AuthorContributions"/>
    <w:basedOn w:val="JREMAcknowledgments"/>
    <w:qFormat/>
    <w:rsid w:val="00CD3203"/>
    <w:rPr>
      <w:rFonts w:eastAsia="SimSun"/>
      <w:color w:val="auto"/>
      <w:lang w:eastAsia="en-US"/>
    </w:rPr>
  </w:style>
  <w:style w:type="paragraph" w:customStyle="1" w:styleId="JREMCoI">
    <w:name w:val="JREM_CoI"/>
    <w:basedOn w:val="JREMAcknowledgments"/>
    <w:qFormat/>
    <w:rsid w:val="00CD3203"/>
  </w:style>
  <w:style w:type="paragraph" w:customStyle="1" w:styleId="JREMfooterfirstpage">
    <w:name w:val="JREM_footer_firstpage"/>
    <w:basedOn w:val="Normalny"/>
    <w:qFormat/>
    <w:rsid w:val="00CD3203"/>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JREMtext">
    <w:name w:val="JREM_text"/>
    <w:qFormat/>
    <w:rsid w:val="00CD3203"/>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JREMheading3">
    <w:name w:val="JREM_heading 3"/>
    <w:basedOn w:val="JREMtext"/>
    <w:qFormat/>
    <w:rsid w:val="00CD3203"/>
    <w:pPr>
      <w:spacing w:before="240" w:after="120"/>
      <w:ind w:firstLine="0"/>
      <w:jc w:val="left"/>
      <w:outlineLvl w:val="2"/>
    </w:pPr>
  </w:style>
  <w:style w:type="paragraph" w:customStyle="1" w:styleId="JREMheading1">
    <w:name w:val="JREM_heading1"/>
    <w:basedOn w:val="JREMheading3"/>
    <w:qFormat/>
    <w:rsid w:val="00CD3203"/>
    <w:pPr>
      <w:outlineLvl w:val="0"/>
    </w:pPr>
    <w:rPr>
      <w:b/>
    </w:rPr>
  </w:style>
  <w:style w:type="paragraph" w:customStyle="1" w:styleId="JREMheading2">
    <w:name w:val="JREM_heading2"/>
    <w:basedOn w:val="Normalny"/>
    <w:qFormat/>
    <w:rsid w:val="00CD3203"/>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JREMReferences">
    <w:name w:val="JREM_References"/>
    <w:basedOn w:val="JREMAcknowledgments"/>
    <w:qFormat/>
    <w:rsid w:val="00357E8C"/>
    <w:pPr>
      <w:spacing w:before="0" w:line="260" w:lineRule="atLeast"/>
    </w:pPr>
  </w:style>
  <w:style w:type="paragraph" w:styleId="Tekstdymka">
    <w:name w:val="Balloon Text"/>
    <w:basedOn w:val="Normalny"/>
    <w:link w:val="TekstdymkaZnak"/>
    <w:uiPriority w:val="99"/>
    <w:semiHidden/>
    <w:unhideWhenUsed/>
    <w:rsid w:val="00CD3203"/>
    <w:pPr>
      <w:spacing w:line="240" w:lineRule="auto"/>
    </w:pPr>
    <w:rPr>
      <w:sz w:val="18"/>
      <w:szCs w:val="18"/>
    </w:rPr>
  </w:style>
  <w:style w:type="character" w:customStyle="1" w:styleId="TekstdymkaZnak">
    <w:name w:val="Tekst dymka Znak"/>
    <w:link w:val="Tekstdymka"/>
    <w:uiPriority w:val="99"/>
    <w:semiHidden/>
    <w:rsid w:val="00CD3203"/>
    <w:rPr>
      <w:rFonts w:ascii="Times New Roman" w:eastAsia="Times New Roman" w:hAnsi="Times New Roman" w:cs="Times New Roman"/>
      <w:color w:val="000000"/>
      <w:kern w:val="0"/>
      <w:sz w:val="18"/>
      <w:szCs w:val="18"/>
      <w:lang w:eastAsia="de-DE"/>
    </w:rPr>
  </w:style>
  <w:style w:type="character" w:styleId="Numerwiersza">
    <w:name w:val="line number"/>
    <w:basedOn w:val="Domylnaczcionkaakapitu"/>
    <w:uiPriority w:val="99"/>
    <w:semiHidden/>
    <w:unhideWhenUsed/>
    <w:rsid w:val="00CD3203"/>
  </w:style>
  <w:style w:type="table" w:customStyle="1" w:styleId="MDPI41threelinetable">
    <w:name w:val="MDPI_4.1_three_line_table"/>
    <w:basedOn w:val="Standardowy"/>
    <w:uiPriority w:val="99"/>
    <w:rsid w:val="005E14E8"/>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ipercze">
    <w:name w:val="Hyperlink"/>
    <w:uiPriority w:val="99"/>
    <w:unhideWhenUsed/>
    <w:rsid w:val="00C02A07"/>
    <w:rPr>
      <w:color w:val="0563C1"/>
      <w:u w:val="single"/>
    </w:rPr>
  </w:style>
  <w:style w:type="paragraph" w:styleId="Stopka">
    <w:name w:val="footer"/>
    <w:basedOn w:val="Normalny"/>
    <w:link w:val="StopkaZnak"/>
    <w:uiPriority w:val="99"/>
    <w:unhideWhenUsed/>
    <w:rsid w:val="000F3091"/>
    <w:pPr>
      <w:tabs>
        <w:tab w:val="center" w:pos="4320"/>
        <w:tab w:val="right" w:pos="8640"/>
      </w:tabs>
    </w:pPr>
  </w:style>
  <w:style w:type="character" w:customStyle="1" w:styleId="StopkaZnak">
    <w:name w:val="Stopka Znak"/>
    <w:link w:val="Stopka"/>
    <w:uiPriority w:val="99"/>
    <w:rsid w:val="000F3091"/>
    <w:rPr>
      <w:rFonts w:ascii="Times New Roman" w:eastAsia="Times New Roman" w:hAnsi="Times New Roman"/>
      <w:color w:val="000000"/>
      <w:sz w:val="24"/>
      <w:lang w:eastAsia="de-DE"/>
    </w:rPr>
  </w:style>
  <w:style w:type="character" w:customStyle="1" w:styleId="UnresolvedMention">
    <w:name w:val="Unresolved Mention"/>
    <w:uiPriority w:val="99"/>
    <w:semiHidden/>
    <w:unhideWhenUsed/>
    <w:rsid w:val="00B4486D"/>
    <w:rPr>
      <w:color w:val="605E5C"/>
      <w:shd w:val="clear" w:color="auto" w:fill="E1DFDD"/>
    </w:rPr>
  </w:style>
  <w:style w:type="table" w:styleId="Zwykatabela4">
    <w:name w:val="Plain Table 4"/>
    <w:basedOn w:val="Standardowy"/>
    <w:uiPriority w:val="44"/>
    <w:rsid w:val="006B2B4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UyteHipercze">
    <w:name w:val="FollowedHyperlink"/>
    <w:basedOn w:val="Domylnaczcionkaakapitu"/>
    <w:uiPriority w:val="99"/>
    <w:semiHidden/>
    <w:unhideWhenUsed/>
    <w:rsid w:val="006A750C"/>
    <w:rPr>
      <w:color w:val="954F72" w:themeColor="followedHyperlink"/>
      <w:u w:val="single"/>
    </w:rPr>
  </w:style>
  <w:style w:type="paragraph" w:customStyle="1" w:styleId="JREMtablefigurenote">
    <w:name w:val="JREM_table&amp;figure_note"/>
    <w:basedOn w:val="JREMtablenote"/>
    <w:qFormat/>
    <w:rsid w:val="00873107"/>
    <w:pPr>
      <w:ind w:left="425" w:right="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econlit/jelCodes.php?view=jel"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s11408-011-0161-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l.purdue.edu/owl/research_and_citation/apa_style/apa_formatting_and_style_guide/general_format.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asrai.org/cred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wevj-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4D508-D916-4F00-8769-95318F02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wevj-template</Template>
  <TotalTime>0</TotalTime>
  <Pages>4</Pages>
  <Words>1470</Words>
  <Characters>8821</Characters>
  <Application>Microsoft Office Word</Application>
  <DocSecurity>0</DocSecurity>
  <Lines>73</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2020-02-11T10:36:00Z</dcterms:created>
  <dcterms:modified xsi:type="dcterms:W3CDTF">2020-02-11T10:36:00Z</dcterms:modified>
</cp:coreProperties>
</file>