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5D7F" w14:textId="181E9ADF" w:rsidR="002A2647" w:rsidRPr="0050189C" w:rsidRDefault="0050189C" w:rsidP="002A26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UAE THROUGH THE EYES OF THE YOUTH</w:t>
      </w:r>
    </w:p>
    <w:p w14:paraId="08B7CE9B" w14:textId="2629DA10" w:rsidR="00FE0BA4" w:rsidRDefault="008F7417" w:rsidP="002A26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417">
        <w:rPr>
          <w:rFonts w:ascii="Times New Roman" w:hAnsi="Times New Roman" w:cs="Times New Roman"/>
          <w:sz w:val="24"/>
          <w:szCs w:val="24"/>
        </w:rPr>
        <w:t>By: Yaseen N. Guinomla</w:t>
      </w:r>
    </w:p>
    <w:p w14:paraId="45DEEBAA" w14:textId="5B59DB68" w:rsidR="00F47EBA" w:rsidRDefault="003A7B21" w:rsidP="00AB017F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‘’The foundation of every state is the education of its youth.’’ (Diogenes Laertius).</w:t>
      </w:r>
      <w:r w:rsidR="00AB017F">
        <w:rPr>
          <w:rFonts w:ascii="Times New Roman" w:hAnsi="Times New Roman" w:cs="Times New Roman"/>
          <w:sz w:val="24"/>
          <w:szCs w:val="24"/>
        </w:rPr>
        <w:t xml:space="preserve"> </w:t>
      </w:r>
      <w:r w:rsidR="00B77E4E">
        <w:rPr>
          <w:rFonts w:ascii="Times New Roman" w:hAnsi="Times New Roman" w:cs="Times New Roman"/>
          <w:sz w:val="24"/>
          <w:szCs w:val="24"/>
        </w:rPr>
        <w:t>H</w:t>
      </w:r>
      <w:r w:rsidR="00B23D26">
        <w:rPr>
          <w:rFonts w:ascii="Times New Roman" w:hAnsi="Times New Roman" w:cs="Times New Roman"/>
          <w:sz w:val="24"/>
          <w:szCs w:val="24"/>
        </w:rPr>
        <w:t xml:space="preserve">is Highness </w:t>
      </w:r>
      <w:r w:rsidR="00B77E4E">
        <w:rPr>
          <w:rFonts w:ascii="Times New Roman" w:hAnsi="Times New Roman" w:cs="Times New Roman"/>
          <w:sz w:val="24"/>
          <w:szCs w:val="24"/>
        </w:rPr>
        <w:t>Sheikh Mohammed</w:t>
      </w:r>
      <w:r w:rsidR="00192F6F">
        <w:rPr>
          <w:rFonts w:ascii="Times New Roman" w:hAnsi="Times New Roman" w:cs="Times New Roman"/>
          <w:sz w:val="24"/>
          <w:szCs w:val="24"/>
        </w:rPr>
        <w:t xml:space="preserve"> bin Rashid al Maktoum, Ruler of Dubai launched the UAE Centennial Plan 2071. It is a longstanding vision plan that extends for 5 decades, with the main objective of strengthening and enhancing the nation’s reputation</w:t>
      </w:r>
      <w:r w:rsidR="00444D76">
        <w:rPr>
          <w:rFonts w:ascii="Times New Roman" w:hAnsi="Times New Roman" w:cs="Times New Roman"/>
          <w:sz w:val="24"/>
          <w:szCs w:val="24"/>
        </w:rPr>
        <w:t>. It</w:t>
      </w:r>
      <w:r w:rsidR="00A60AF2">
        <w:rPr>
          <w:rFonts w:ascii="Times New Roman" w:hAnsi="Times New Roman" w:cs="Times New Roman"/>
          <w:sz w:val="24"/>
          <w:szCs w:val="24"/>
        </w:rPr>
        <w:t xml:space="preserve"> </w:t>
      </w:r>
      <w:r w:rsidR="00444D76">
        <w:rPr>
          <w:rFonts w:ascii="Times New Roman" w:hAnsi="Times New Roman" w:cs="Times New Roman"/>
          <w:sz w:val="24"/>
          <w:szCs w:val="24"/>
        </w:rPr>
        <w:t>focuses on four pillars which are: future-focused government, excellent education, a diversified knowledge economy and, a happy and cohesive society</w:t>
      </w:r>
      <w:r w:rsidR="001451E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44D76">
        <w:rPr>
          <w:rFonts w:ascii="Times New Roman" w:hAnsi="Times New Roman" w:cs="Times New Roman"/>
          <w:sz w:val="24"/>
          <w:szCs w:val="24"/>
        </w:rPr>
        <w:t xml:space="preserve">. As a young and active member of the country, </w:t>
      </w:r>
      <w:r w:rsidR="00F47EBA">
        <w:rPr>
          <w:rFonts w:ascii="Times New Roman" w:hAnsi="Times New Roman" w:cs="Times New Roman"/>
          <w:sz w:val="24"/>
          <w:szCs w:val="24"/>
        </w:rPr>
        <w:t>I firmly agree and am in favo</w:t>
      </w:r>
      <w:r w:rsidR="005B0621">
        <w:rPr>
          <w:rFonts w:ascii="Times New Roman" w:hAnsi="Times New Roman" w:cs="Times New Roman"/>
          <w:sz w:val="24"/>
          <w:szCs w:val="24"/>
        </w:rPr>
        <w:t>u</w:t>
      </w:r>
      <w:r w:rsidR="00F47EBA">
        <w:rPr>
          <w:rFonts w:ascii="Times New Roman" w:hAnsi="Times New Roman" w:cs="Times New Roman"/>
          <w:sz w:val="24"/>
          <w:szCs w:val="24"/>
        </w:rPr>
        <w:t>r of this initiative</w:t>
      </w:r>
      <w:r w:rsidR="001262E5">
        <w:rPr>
          <w:rFonts w:ascii="Times New Roman" w:hAnsi="Times New Roman" w:cs="Times New Roman"/>
          <w:sz w:val="24"/>
          <w:szCs w:val="24"/>
        </w:rPr>
        <w:t>.</w:t>
      </w:r>
      <w:r w:rsidR="005D6CD0">
        <w:rPr>
          <w:rFonts w:ascii="Times New Roman" w:hAnsi="Times New Roman" w:cs="Times New Roman"/>
          <w:sz w:val="24"/>
          <w:szCs w:val="24"/>
        </w:rPr>
        <w:t xml:space="preserve"> </w:t>
      </w:r>
      <w:r w:rsidR="00A60AF2">
        <w:rPr>
          <w:rFonts w:ascii="Times New Roman" w:hAnsi="Times New Roman" w:cs="Times New Roman"/>
          <w:sz w:val="24"/>
          <w:szCs w:val="24"/>
        </w:rPr>
        <w:t xml:space="preserve">Here are </w:t>
      </w:r>
      <w:r w:rsidR="00B90540">
        <w:rPr>
          <w:rFonts w:ascii="Times New Roman" w:hAnsi="Times New Roman" w:cs="Times New Roman"/>
          <w:sz w:val="24"/>
          <w:szCs w:val="24"/>
        </w:rPr>
        <w:t>my reasons why</w:t>
      </w:r>
      <w:r w:rsidR="00A60A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5690FF" w14:textId="1735EAC2" w:rsidR="00D502D6" w:rsidRDefault="00F47EBA" w:rsidP="00AB017F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Thinking</w:t>
      </w:r>
      <w:r w:rsidR="00192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ahead ma</w:t>
      </w:r>
      <w:r w:rsidR="005B0621">
        <w:rPr>
          <w:rFonts w:ascii="Times New Roman" w:hAnsi="Times New Roman" w:cs="Times New Roman"/>
          <w:sz w:val="24"/>
          <w:szCs w:val="24"/>
        </w:rPr>
        <w:t xml:space="preserve">tters. One of the aims of the UAE Centennial 2071 is to establish a government with a long-term vision. One that anticipates and prepares for the future. </w:t>
      </w:r>
      <w:r w:rsidR="001262E5">
        <w:rPr>
          <w:rFonts w:ascii="Times New Roman" w:hAnsi="Times New Roman" w:cs="Times New Roman"/>
          <w:sz w:val="24"/>
          <w:szCs w:val="24"/>
        </w:rPr>
        <w:t xml:space="preserve">There is no telling what the future brings, and it’s vital to be prepared for it. If </w:t>
      </w:r>
      <w:r w:rsidR="00A60AF2">
        <w:rPr>
          <w:rFonts w:ascii="Times New Roman" w:hAnsi="Times New Roman" w:cs="Times New Roman"/>
          <w:sz w:val="24"/>
          <w:szCs w:val="24"/>
        </w:rPr>
        <w:t>one is</w:t>
      </w:r>
      <w:r w:rsidR="001262E5">
        <w:rPr>
          <w:rFonts w:ascii="Times New Roman" w:hAnsi="Times New Roman" w:cs="Times New Roman"/>
          <w:sz w:val="24"/>
          <w:szCs w:val="24"/>
        </w:rPr>
        <w:t xml:space="preserve"> not set when </w:t>
      </w:r>
      <w:r w:rsidR="00A60AF2">
        <w:rPr>
          <w:rFonts w:ascii="Times New Roman" w:hAnsi="Times New Roman" w:cs="Times New Roman"/>
          <w:sz w:val="24"/>
          <w:szCs w:val="24"/>
        </w:rPr>
        <w:t xml:space="preserve">events don’t </w:t>
      </w:r>
      <w:r w:rsidR="001262E5">
        <w:rPr>
          <w:rFonts w:ascii="Times New Roman" w:hAnsi="Times New Roman" w:cs="Times New Roman"/>
          <w:sz w:val="24"/>
          <w:szCs w:val="24"/>
        </w:rPr>
        <w:t xml:space="preserve">go </w:t>
      </w:r>
      <w:r w:rsidR="00A60AF2">
        <w:rPr>
          <w:rFonts w:ascii="Times New Roman" w:hAnsi="Times New Roman" w:cs="Times New Roman"/>
          <w:sz w:val="24"/>
          <w:szCs w:val="24"/>
        </w:rPr>
        <w:t>as intended</w:t>
      </w:r>
      <w:r w:rsidR="001262E5">
        <w:rPr>
          <w:rFonts w:ascii="Times New Roman" w:hAnsi="Times New Roman" w:cs="Times New Roman"/>
          <w:sz w:val="24"/>
          <w:szCs w:val="24"/>
        </w:rPr>
        <w:t xml:space="preserve">, then </w:t>
      </w:r>
      <w:r w:rsidR="00A60AF2">
        <w:rPr>
          <w:rFonts w:ascii="Times New Roman" w:hAnsi="Times New Roman" w:cs="Times New Roman"/>
          <w:sz w:val="24"/>
          <w:szCs w:val="24"/>
        </w:rPr>
        <w:t>they</w:t>
      </w:r>
      <w:r w:rsidR="001262E5">
        <w:rPr>
          <w:rFonts w:ascii="Times New Roman" w:hAnsi="Times New Roman" w:cs="Times New Roman"/>
          <w:sz w:val="24"/>
          <w:szCs w:val="24"/>
        </w:rPr>
        <w:t xml:space="preserve"> will likely find </w:t>
      </w:r>
      <w:r w:rsidR="00A60AF2">
        <w:rPr>
          <w:rFonts w:ascii="Times New Roman" w:hAnsi="Times New Roman" w:cs="Times New Roman"/>
          <w:sz w:val="24"/>
          <w:szCs w:val="24"/>
        </w:rPr>
        <w:t>themself</w:t>
      </w:r>
      <w:r w:rsidR="001262E5">
        <w:rPr>
          <w:rFonts w:ascii="Times New Roman" w:hAnsi="Times New Roman" w:cs="Times New Roman"/>
          <w:sz w:val="24"/>
          <w:szCs w:val="24"/>
        </w:rPr>
        <w:t xml:space="preserve"> in an unfavourable position. </w:t>
      </w:r>
      <w:r w:rsidR="005D6CD0">
        <w:rPr>
          <w:rFonts w:ascii="Times New Roman" w:hAnsi="Times New Roman" w:cs="Times New Roman"/>
          <w:sz w:val="24"/>
          <w:szCs w:val="24"/>
        </w:rPr>
        <w:t>For example, the COVID-19 pandemic was sudden and unexpected to everyone.</w:t>
      </w:r>
      <w:r w:rsidR="00A60AF2">
        <w:rPr>
          <w:rFonts w:ascii="Times New Roman" w:hAnsi="Times New Roman" w:cs="Times New Roman"/>
          <w:sz w:val="24"/>
          <w:szCs w:val="24"/>
        </w:rPr>
        <w:t xml:space="preserve"> However</w:t>
      </w:r>
      <w:r w:rsidR="005D6CD0">
        <w:rPr>
          <w:rFonts w:ascii="Times New Roman" w:hAnsi="Times New Roman" w:cs="Times New Roman"/>
          <w:sz w:val="24"/>
          <w:szCs w:val="24"/>
        </w:rPr>
        <w:t xml:space="preserve">, those who had a backup plan were far more fortunate than those who neglected to plan for disasters. </w:t>
      </w:r>
    </w:p>
    <w:p w14:paraId="2A242FB1" w14:textId="53B0B753" w:rsidR="005D6CD0" w:rsidRDefault="00A60AF2" w:rsidP="00AB017F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is a powerful weapo</w:t>
      </w:r>
      <w:r w:rsidR="006C1EC9">
        <w:rPr>
          <w:rFonts w:ascii="Times New Roman" w:hAnsi="Times New Roman" w:cs="Times New Roman"/>
          <w:sz w:val="24"/>
          <w:szCs w:val="24"/>
        </w:rPr>
        <w:t>n, just like what Nelson Mandela stated. He remarks</w:t>
      </w:r>
      <w:r w:rsidR="00945125">
        <w:rPr>
          <w:rFonts w:ascii="Times New Roman" w:hAnsi="Times New Roman" w:cs="Times New Roman"/>
          <w:sz w:val="24"/>
          <w:szCs w:val="24"/>
        </w:rPr>
        <w:t>,” Education</w:t>
      </w:r>
      <w:r w:rsidR="006C1EC9">
        <w:rPr>
          <w:rFonts w:ascii="Times New Roman" w:hAnsi="Times New Roman" w:cs="Times New Roman"/>
          <w:sz w:val="24"/>
          <w:szCs w:val="24"/>
        </w:rPr>
        <w:t xml:space="preserve"> is the most powerful weapon you can utilize to transform the world.’’</w:t>
      </w:r>
      <w:r w:rsidR="00945125">
        <w:rPr>
          <w:rFonts w:ascii="Times New Roman" w:hAnsi="Times New Roman" w:cs="Times New Roman"/>
          <w:sz w:val="24"/>
          <w:szCs w:val="24"/>
        </w:rPr>
        <w:t xml:space="preserve"> It improves one’s skills, knowledge, personality, and attitude. It aids in the advancement of innovation and technology. It is especially crucial for the youth like </w:t>
      </w:r>
      <w:r w:rsidR="0050189C">
        <w:rPr>
          <w:rFonts w:ascii="Times New Roman" w:hAnsi="Times New Roman" w:cs="Times New Roman"/>
          <w:sz w:val="24"/>
          <w:szCs w:val="24"/>
        </w:rPr>
        <w:t>me because</w:t>
      </w:r>
      <w:r w:rsidR="00945125">
        <w:rPr>
          <w:rFonts w:ascii="Times New Roman" w:hAnsi="Times New Roman" w:cs="Times New Roman"/>
          <w:sz w:val="24"/>
          <w:szCs w:val="24"/>
        </w:rPr>
        <w:t xml:space="preserve"> it is through </w:t>
      </w:r>
      <w:r w:rsidR="0050189C">
        <w:rPr>
          <w:rFonts w:ascii="Times New Roman" w:hAnsi="Times New Roman" w:cs="Times New Roman"/>
          <w:sz w:val="24"/>
          <w:szCs w:val="24"/>
        </w:rPr>
        <w:t>education,</w:t>
      </w:r>
      <w:r w:rsidR="00945125">
        <w:rPr>
          <w:rFonts w:ascii="Times New Roman" w:hAnsi="Times New Roman" w:cs="Times New Roman"/>
          <w:sz w:val="24"/>
          <w:szCs w:val="24"/>
        </w:rPr>
        <w:t xml:space="preserve"> we</w:t>
      </w:r>
      <w:r w:rsidR="00EB2384">
        <w:rPr>
          <w:rFonts w:ascii="Times New Roman" w:hAnsi="Times New Roman" w:cs="Times New Roman"/>
          <w:sz w:val="24"/>
          <w:szCs w:val="24"/>
        </w:rPr>
        <w:t xml:space="preserve"> </w:t>
      </w:r>
      <w:r w:rsidR="00945125">
        <w:rPr>
          <w:rFonts w:ascii="Times New Roman" w:hAnsi="Times New Roman" w:cs="Times New Roman"/>
          <w:sz w:val="24"/>
          <w:szCs w:val="24"/>
        </w:rPr>
        <w:t xml:space="preserve">grow to become functioning members of society. </w:t>
      </w:r>
      <w:r w:rsidR="00B23D26">
        <w:rPr>
          <w:rFonts w:ascii="Times New Roman" w:hAnsi="Times New Roman" w:cs="Times New Roman"/>
          <w:sz w:val="24"/>
          <w:szCs w:val="24"/>
        </w:rPr>
        <w:t>When it comes to building the future, there is no greater asset than today’s youth.</w:t>
      </w:r>
    </w:p>
    <w:p w14:paraId="72048D9A" w14:textId="67D150F7" w:rsidR="00F86830" w:rsidRDefault="00B23D26" w:rsidP="00F86830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Economic development is a crucial component for the success of the nation. </w:t>
      </w:r>
      <w:r w:rsidR="00022EFB">
        <w:rPr>
          <w:rFonts w:ascii="Times New Roman" w:hAnsi="Times New Roman" w:cs="Times New Roman"/>
          <w:sz w:val="24"/>
          <w:szCs w:val="24"/>
        </w:rPr>
        <w:t>It is the source of wealth from which the community benefits, and overall, it provides the citizens with a better quality of life. The youth also play a role</w:t>
      </w:r>
      <w:r w:rsidR="00697EE6">
        <w:rPr>
          <w:rFonts w:ascii="Times New Roman" w:hAnsi="Times New Roman" w:cs="Times New Roman"/>
          <w:sz w:val="24"/>
          <w:szCs w:val="24"/>
        </w:rPr>
        <w:t xml:space="preserve"> in the development of the economy, w</w:t>
      </w:r>
      <w:r w:rsidR="00022EFB">
        <w:rPr>
          <w:rFonts w:ascii="Times New Roman" w:hAnsi="Times New Roman" w:cs="Times New Roman"/>
          <w:sz w:val="24"/>
          <w:szCs w:val="24"/>
        </w:rPr>
        <w:t>hen they design products,</w:t>
      </w:r>
      <w:r w:rsidR="00697EE6">
        <w:rPr>
          <w:rFonts w:ascii="Times New Roman" w:hAnsi="Times New Roman" w:cs="Times New Roman"/>
          <w:sz w:val="24"/>
          <w:szCs w:val="24"/>
        </w:rPr>
        <w:t xml:space="preserve"> make consumer choices or save money. The knowledge and skills of today’s youth allow them to create economies of their own, and navigate the larger economies around them. </w:t>
      </w:r>
      <w:r w:rsidR="00F86830">
        <w:rPr>
          <w:rFonts w:ascii="Times New Roman" w:hAnsi="Times New Roman" w:cs="Times New Roman"/>
          <w:sz w:val="24"/>
          <w:szCs w:val="24"/>
        </w:rPr>
        <w:t xml:space="preserve">By engaging the youth in economics, it can change the world in powerful ways. </w:t>
      </w:r>
    </w:p>
    <w:p w14:paraId="641BFDFA" w14:textId="44B9071A" w:rsidR="00F86830" w:rsidRDefault="00F86830" w:rsidP="00CD684F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who are happy are more likely to make a positive contribution to </w:t>
      </w:r>
      <w:r w:rsidR="00811BB1">
        <w:rPr>
          <w:rFonts w:ascii="Times New Roman" w:hAnsi="Times New Roman" w:cs="Times New Roman"/>
          <w:sz w:val="24"/>
          <w:szCs w:val="24"/>
        </w:rPr>
        <w:t>the communit</w:t>
      </w:r>
      <w:r>
        <w:rPr>
          <w:rFonts w:ascii="Times New Roman" w:hAnsi="Times New Roman" w:cs="Times New Roman"/>
          <w:sz w:val="24"/>
          <w:szCs w:val="24"/>
        </w:rPr>
        <w:t xml:space="preserve">y. </w:t>
      </w:r>
      <w:r w:rsidR="00D41F96">
        <w:rPr>
          <w:rFonts w:ascii="Times New Roman" w:hAnsi="Times New Roman" w:cs="Times New Roman"/>
          <w:sz w:val="24"/>
          <w:szCs w:val="24"/>
        </w:rPr>
        <w:t xml:space="preserve">This is </w:t>
      </w:r>
      <w:r w:rsidR="00811BB1">
        <w:rPr>
          <w:rFonts w:ascii="Times New Roman" w:hAnsi="Times New Roman" w:cs="Times New Roman"/>
          <w:sz w:val="24"/>
          <w:szCs w:val="24"/>
        </w:rPr>
        <w:t xml:space="preserve">in </w:t>
      </w:r>
      <w:r w:rsidR="00D41F96">
        <w:rPr>
          <w:rFonts w:ascii="Times New Roman" w:hAnsi="Times New Roman" w:cs="Times New Roman"/>
          <w:sz w:val="24"/>
          <w:szCs w:val="24"/>
        </w:rPr>
        <w:t xml:space="preserve">connection </w:t>
      </w:r>
      <w:r w:rsidR="00811BB1">
        <w:rPr>
          <w:rFonts w:ascii="Times New Roman" w:hAnsi="Times New Roman" w:cs="Times New Roman"/>
          <w:sz w:val="24"/>
          <w:szCs w:val="24"/>
        </w:rPr>
        <w:t>with</w:t>
      </w:r>
      <w:r w:rsidR="00D41F96">
        <w:rPr>
          <w:rFonts w:ascii="Times New Roman" w:hAnsi="Times New Roman" w:cs="Times New Roman"/>
          <w:sz w:val="24"/>
          <w:szCs w:val="24"/>
        </w:rPr>
        <w:t xml:space="preserve"> the fourth and final pillar, which aims to build a happy and cohesive society. </w:t>
      </w:r>
      <w:r w:rsidR="00811BB1">
        <w:rPr>
          <w:rFonts w:ascii="Times New Roman" w:hAnsi="Times New Roman" w:cs="Times New Roman"/>
          <w:sz w:val="24"/>
          <w:szCs w:val="24"/>
        </w:rPr>
        <w:t xml:space="preserve">Community development is an integral part of the </w:t>
      </w:r>
      <w:r w:rsidR="008F1EFE">
        <w:rPr>
          <w:rFonts w:ascii="Times New Roman" w:hAnsi="Times New Roman" w:cs="Times New Roman"/>
          <w:sz w:val="24"/>
          <w:szCs w:val="24"/>
        </w:rPr>
        <w:t xml:space="preserve">improvement </w:t>
      </w:r>
      <w:r w:rsidR="00811BB1">
        <w:rPr>
          <w:rFonts w:ascii="Times New Roman" w:hAnsi="Times New Roman" w:cs="Times New Roman"/>
          <w:sz w:val="24"/>
          <w:szCs w:val="24"/>
        </w:rPr>
        <w:t>of a nation, for the</w:t>
      </w:r>
      <w:r w:rsidR="008F1EFE">
        <w:rPr>
          <w:rFonts w:ascii="Times New Roman" w:hAnsi="Times New Roman" w:cs="Times New Roman"/>
          <w:sz w:val="24"/>
          <w:szCs w:val="24"/>
        </w:rPr>
        <w:t xml:space="preserve"> citizens themselves</w:t>
      </w:r>
      <w:r w:rsidR="00811BB1">
        <w:rPr>
          <w:rFonts w:ascii="Times New Roman" w:hAnsi="Times New Roman" w:cs="Times New Roman"/>
          <w:sz w:val="24"/>
          <w:szCs w:val="24"/>
        </w:rPr>
        <w:t xml:space="preserve"> are the one</w:t>
      </w:r>
      <w:r w:rsidR="008F1EFE">
        <w:rPr>
          <w:rFonts w:ascii="Times New Roman" w:hAnsi="Times New Roman" w:cs="Times New Roman"/>
          <w:sz w:val="24"/>
          <w:szCs w:val="24"/>
        </w:rPr>
        <w:t>s</w:t>
      </w:r>
      <w:r w:rsidR="00811BB1">
        <w:rPr>
          <w:rFonts w:ascii="Times New Roman" w:hAnsi="Times New Roman" w:cs="Times New Roman"/>
          <w:sz w:val="24"/>
          <w:szCs w:val="24"/>
        </w:rPr>
        <w:t xml:space="preserve"> who are serving and running the country. </w:t>
      </w:r>
      <w:r w:rsidR="00CD684F">
        <w:rPr>
          <w:rFonts w:ascii="Times New Roman" w:hAnsi="Times New Roman" w:cs="Times New Roman"/>
          <w:sz w:val="24"/>
          <w:szCs w:val="24"/>
        </w:rPr>
        <w:t xml:space="preserve"> The youth may not be running the country now, but by providing them a </w:t>
      </w:r>
      <w:r w:rsidR="00B90540">
        <w:rPr>
          <w:rFonts w:ascii="Times New Roman" w:hAnsi="Times New Roman" w:cs="Times New Roman"/>
          <w:sz w:val="24"/>
          <w:szCs w:val="24"/>
        </w:rPr>
        <w:t>tolerant</w:t>
      </w:r>
      <w:r w:rsidR="00CD68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90540">
        <w:rPr>
          <w:rFonts w:ascii="Times New Roman" w:hAnsi="Times New Roman" w:cs="Times New Roman"/>
          <w:sz w:val="24"/>
          <w:szCs w:val="24"/>
        </w:rPr>
        <w:t>safe</w:t>
      </w:r>
      <w:proofErr w:type="gramEnd"/>
      <w:r w:rsidR="00B90540">
        <w:rPr>
          <w:rFonts w:ascii="Times New Roman" w:hAnsi="Times New Roman" w:cs="Times New Roman"/>
          <w:sz w:val="24"/>
          <w:szCs w:val="24"/>
        </w:rPr>
        <w:t xml:space="preserve"> </w:t>
      </w:r>
      <w:r w:rsidR="00CD684F">
        <w:rPr>
          <w:rFonts w:ascii="Times New Roman" w:hAnsi="Times New Roman" w:cs="Times New Roman"/>
          <w:sz w:val="24"/>
          <w:szCs w:val="24"/>
        </w:rPr>
        <w:t xml:space="preserve">and </w:t>
      </w:r>
      <w:r w:rsidR="00B90540">
        <w:rPr>
          <w:rFonts w:ascii="Times New Roman" w:hAnsi="Times New Roman" w:cs="Times New Roman"/>
          <w:sz w:val="24"/>
          <w:szCs w:val="24"/>
        </w:rPr>
        <w:t xml:space="preserve">principled </w:t>
      </w:r>
      <w:r w:rsidR="00CD684F">
        <w:rPr>
          <w:rFonts w:ascii="Times New Roman" w:hAnsi="Times New Roman" w:cs="Times New Roman"/>
          <w:sz w:val="24"/>
          <w:szCs w:val="24"/>
        </w:rPr>
        <w:t>society that embraces a positive lifestyle, eventually they will learn to treat others the same way their environment treated them. In other words</w:t>
      </w:r>
      <w:r w:rsidR="00451162">
        <w:rPr>
          <w:rFonts w:ascii="Times New Roman" w:hAnsi="Times New Roman" w:cs="Times New Roman"/>
          <w:sz w:val="24"/>
          <w:szCs w:val="24"/>
        </w:rPr>
        <w:t>, human beings are shaped by their environment.</w:t>
      </w:r>
      <w:r w:rsidR="00CD6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92242" w14:textId="76E6A26E" w:rsidR="00451162" w:rsidRDefault="00EB2384" w:rsidP="00CD684F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</w:t>
      </w:r>
      <w:r w:rsidR="00E41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viewing the official portal of the government regarding the UAE Centennial Plan 2071</w:t>
      </w:r>
      <w:r w:rsidR="00B90540">
        <w:rPr>
          <w:rFonts w:ascii="Times New Roman" w:hAnsi="Times New Roman" w:cs="Times New Roman"/>
          <w:sz w:val="24"/>
          <w:szCs w:val="24"/>
        </w:rPr>
        <w:t xml:space="preserve">, I observed that they never brought up the topic of sustainability. </w:t>
      </w:r>
      <w:r w:rsidR="00047823">
        <w:rPr>
          <w:rFonts w:ascii="Times New Roman" w:hAnsi="Times New Roman" w:cs="Times New Roman"/>
          <w:sz w:val="24"/>
          <w:szCs w:val="24"/>
        </w:rPr>
        <w:t>I am aware about the UAE’s efforts towards a green future</w:t>
      </w:r>
      <w:r w:rsidR="008534E4">
        <w:rPr>
          <w:rFonts w:ascii="Times New Roman" w:hAnsi="Times New Roman" w:cs="Times New Roman"/>
          <w:sz w:val="24"/>
          <w:szCs w:val="24"/>
        </w:rPr>
        <w:t>,</w:t>
      </w:r>
      <w:r w:rsidR="00047823">
        <w:rPr>
          <w:rFonts w:ascii="Times New Roman" w:hAnsi="Times New Roman" w:cs="Times New Roman"/>
          <w:sz w:val="24"/>
          <w:szCs w:val="24"/>
        </w:rPr>
        <w:t xml:space="preserve"> but it makes me feel sorrowful that it wasn’t included in this </w:t>
      </w:r>
      <w:r w:rsidR="00476D49">
        <w:rPr>
          <w:rFonts w:ascii="Times New Roman" w:hAnsi="Times New Roman" w:cs="Times New Roman"/>
          <w:sz w:val="24"/>
          <w:szCs w:val="24"/>
        </w:rPr>
        <w:t xml:space="preserve">substantial project. I suggest the UAE to arrange interactive sustainable activities, so that the citizens </w:t>
      </w:r>
      <w:r w:rsidR="00287CC5">
        <w:rPr>
          <w:rFonts w:ascii="Times New Roman" w:hAnsi="Times New Roman" w:cs="Times New Roman"/>
          <w:sz w:val="24"/>
          <w:szCs w:val="24"/>
        </w:rPr>
        <w:t xml:space="preserve">of any age </w:t>
      </w:r>
      <w:r w:rsidR="00476D49">
        <w:rPr>
          <w:rFonts w:ascii="Times New Roman" w:hAnsi="Times New Roman" w:cs="Times New Roman"/>
          <w:sz w:val="24"/>
          <w:szCs w:val="24"/>
        </w:rPr>
        <w:t xml:space="preserve">may engage </w:t>
      </w:r>
      <w:r w:rsidR="005E47D8">
        <w:rPr>
          <w:rFonts w:ascii="Times New Roman" w:hAnsi="Times New Roman" w:cs="Times New Roman"/>
          <w:sz w:val="24"/>
          <w:szCs w:val="24"/>
        </w:rPr>
        <w:t xml:space="preserve">while benefitting the environment as </w:t>
      </w:r>
      <w:r w:rsidR="005E47D8">
        <w:rPr>
          <w:rFonts w:ascii="Times New Roman" w:hAnsi="Times New Roman" w:cs="Times New Roman"/>
          <w:sz w:val="24"/>
          <w:szCs w:val="24"/>
        </w:rPr>
        <w:lastRenderedPageBreak/>
        <w:t xml:space="preserve">well. </w:t>
      </w:r>
      <w:r w:rsidR="00287CC5">
        <w:rPr>
          <w:rFonts w:ascii="Times New Roman" w:hAnsi="Times New Roman" w:cs="Times New Roman"/>
          <w:sz w:val="24"/>
          <w:szCs w:val="24"/>
        </w:rPr>
        <w:t>It is v</w:t>
      </w:r>
      <w:r w:rsidR="005E47D8">
        <w:rPr>
          <w:rFonts w:ascii="Times New Roman" w:hAnsi="Times New Roman" w:cs="Times New Roman"/>
          <w:sz w:val="24"/>
          <w:szCs w:val="24"/>
        </w:rPr>
        <w:t xml:space="preserve">ery similar to their Dubai Fitness Challenge, except they should give that same amount of attention, logistics and preparation to the wellbeing of the environment. </w:t>
      </w:r>
    </w:p>
    <w:p w14:paraId="0F0CDF3D" w14:textId="742CAEF3" w:rsidR="00287CC5" w:rsidRPr="008F7417" w:rsidRDefault="00287CC5" w:rsidP="00CD684F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Aside from that, their comprehensive and well-established project known as the UAE Centennial Plan 2071 I cast no doubt on. </w:t>
      </w:r>
      <w:r w:rsidR="00630399">
        <w:rPr>
          <w:rFonts w:ascii="Times New Roman" w:hAnsi="Times New Roman" w:cs="Times New Roman"/>
          <w:sz w:val="24"/>
          <w:szCs w:val="24"/>
        </w:rPr>
        <w:t xml:space="preserve">They give attention to the future, education, the economy, and the people which I very much appreciate. Speaking from the heart, I am proud to be a resident of </w:t>
      </w:r>
      <w:r w:rsidR="009F7731">
        <w:rPr>
          <w:rFonts w:ascii="Times New Roman" w:hAnsi="Times New Roman" w:cs="Times New Roman"/>
          <w:sz w:val="24"/>
          <w:szCs w:val="24"/>
        </w:rPr>
        <w:t xml:space="preserve">this </w:t>
      </w:r>
      <w:r w:rsidR="00630399">
        <w:rPr>
          <w:rFonts w:ascii="Times New Roman" w:hAnsi="Times New Roman" w:cs="Times New Roman"/>
          <w:sz w:val="24"/>
          <w:szCs w:val="24"/>
        </w:rPr>
        <w:t xml:space="preserve">futuristic metropolis we call the United Arab Emirates, and there is no other place I would rather stay. </w:t>
      </w:r>
    </w:p>
    <w:sectPr w:rsidR="00287CC5" w:rsidRPr="008F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7749" w14:textId="77777777" w:rsidR="006E15A8" w:rsidRDefault="006E15A8" w:rsidP="001451E1">
      <w:pPr>
        <w:spacing w:after="0" w:line="240" w:lineRule="auto"/>
      </w:pPr>
      <w:r>
        <w:separator/>
      </w:r>
    </w:p>
  </w:endnote>
  <w:endnote w:type="continuationSeparator" w:id="0">
    <w:p w14:paraId="06C948DD" w14:textId="77777777" w:rsidR="006E15A8" w:rsidRDefault="006E15A8" w:rsidP="0014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9704" w14:textId="77777777" w:rsidR="006E15A8" w:rsidRDefault="006E15A8" w:rsidP="001451E1">
      <w:pPr>
        <w:spacing w:after="0" w:line="240" w:lineRule="auto"/>
      </w:pPr>
      <w:r>
        <w:separator/>
      </w:r>
    </w:p>
  </w:footnote>
  <w:footnote w:type="continuationSeparator" w:id="0">
    <w:p w14:paraId="51B20EC3" w14:textId="77777777" w:rsidR="006E15A8" w:rsidRDefault="006E15A8" w:rsidP="001451E1">
      <w:pPr>
        <w:spacing w:after="0" w:line="240" w:lineRule="auto"/>
      </w:pPr>
      <w:r>
        <w:continuationSeparator/>
      </w:r>
    </w:p>
  </w:footnote>
  <w:footnote w:id="1">
    <w:p w14:paraId="2143019F" w14:textId="1AACCF21" w:rsidR="001451E1" w:rsidRPr="001451E1" w:rsidRDefault="001451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451E1">
        <w:rPr>
          <w:i/>
          <w:iCs/>
        </w:rPr>
        <w:t xml:space="preserve">“UAE Centennial 2071”, </w:t>
      </w:r>
      <w:r>
        <w:t xml:space="preserve">UNITED ARAB EMIRATES, accessed February 09, 2023 </w:t>
      </w:r>
      <w:hyperlink r:id="rId1" w:history="1">
        <w:r w:rsidRPr="00AF0434">
          <w:rPr>
            <w:rStyle w:val="Hyperlink"/>
          </w:rPr>
          <w:t>https://u.ae/en/about-the-uae/strategies-initiatives-and-awards/strategies-plans-and-visions/innovation-and-future-shaping/uae-centennial-2071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92E27"/>
    <w:multiLevelType w:val="hybridMultilevel"/>
    <w:tmpl w:val="2D78AD7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8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A1"/>
    <w:rsid w:val="00022EFB"/>
    <w:rsid w:val="00047823"/>
    <w:rsid w:val="001262E5"/>
    <w:rsid w:val="001451E1"/>
    <w:rsid w:val="00192F6F"/>
    <w:rsid w:val="00287CC5"/>
    <w:rsid w:val="002A2647"/>
    <w:rsid w:val="003A7B21"/>
    <w:rsid w:val="00441EA1"/>
    <w:rsid w:val="00444D76"/>
    <w:rsid w:val="00451162"/>
    <w:rsid w:val="00476D49"/>
    <w:rsid w:val="0050189C"/>
    <w:rsid w:val="005B0621"/>
    <w:rsid w:val="005D6CD0"/>
    <w:rsid w:val="005E47D8"/>
    <w:rsid w:val="00630399"/>
    <w:rsid w:val="00697EE6"/>
    <w:rsid w:val="006C1EC9"/>
    <w:rsid w:val="006E15A8"/>
    <w:rsid w:val="00811BB1"/>
    <w:rsid w:val="008534E4"/>
    <w:rsid w:val="008D29E3"/>
    <w:rsid w:val="008F1EFE"/>
    <w:rsid w:val="008F7417"/>
    <w:rsid w:val="009267FC"/>
    <w:rsid w:val="00945125"/>
    <w:rsid w:val="009F7731"/>
    <w:rsid w:val="00A60AF2"/>
    <w:rsid w:val="00AB017F"/>
    <w:rsid w:val="00AB4272"/>
    <w:rsid w:val="00B23D26"/>
    <w:rsid w:val="00B77E4E"/>
    <w:rsid w:val="00B90540"/>
    <w:rsid w:val="00CD684F"/>
    <w:rsid w:val="00D41F96"/>
    <w:rsid w:val="00D502D6"/>
    <w:rsid w:val="00DE6DE0"/>
    <w:rsid w:val="00E41ABE"/>
    <w:rsid w:val="00EB2384"/>
    <w:rsid w:val="00F47EBA"/>
    <w:rsid w:val="00F86830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1203"/>
  <w15:chartTrackingRefBased/>
  <w15:docId w15:val="{28273478-59B1-45EE-82B9-9BE510C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F6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1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1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51E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45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.ae/en/about-the-uae/strategies-initiatives-and-awards/strategies-plans-and-visions/innovation-and-future-shaping/uae-centennial-2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B43F-094E-4752-838E-9C188227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A502</dc:creator>
  <cp:keywords/>
  <dc:description/>
  <cp:lastModifiedBy>SITTIE RANIA N.  GUINOMLA</cp:lastModifiedBy>
  <cp:revision>13</cp:revision>
  <dcterms:created xsi:type="dcterms:W3CDTF">2023-02-09T12:26:00Z</dcterms:created>
  <dcterms:modified xsi:type="dcterms:W3CDTF">2023-02-10T13:52:00Z</dcterms:modified>
</cp:coreProperties>
</file>